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11" w:rsidRPr="00BA4C40" w:rsidRDefault="00C43D11">
      <w:pPr>
        <w:pStyle w:val="CABEZA"/>
        <w:rPr>
          <w:rFonts w:cs="Times New Roman"/>
        </w:rPr>
      </w:pPr>
      <w:bookmarkStart w:id="0" w:name="_GoBack"/>
      <w:bookmarkEnd w:id="0"/>
      <w:r w:rsidRPr="00BA4C40">
        <w:rPr>
          <w:rFonts w:cs="Times New Roman"/>
        </w:rPr>
        <w:t xml:space="preserve">SECRETARIA DE HACIENDA Y CREDITO </w:t>
      </w:r>
      <w:proofErr w:type="gramStart"/>
      <w:r w:rsidRPr="00BA4C40">
        <w:rPr>
          <w:rFonts w:cs="Times New Roman"/>
        </w:rPr>
        <w:t>PUBLICO</w:t>
      </w:r>
      <w:proofErr w:type="gramEnd"/>
    </w:p>
    <w:p w:rsidR="007069CD" w:rsidRPr="00BA4C40" w:rsidRDefault="007069CD" w:rsidP="007069CD">
      <w:pPr>
        <w:pStyle w:val="Titulo1"/>
        <w:rPr>
          <w:rFonts w:cs="Times New Roman"/>
        </w:rPr>
      </w:pPr>
      <w:r w:rsidRPr="00BA4C40">
        <w:rPr>
          <w:rFonts w:cs="Times New Roman"/>
        </w:rPr>
        <w:t>ACUERDO por el que se Reforma y Adiciona el Manual de Contabilidad Gubernamental.</w:t>
      </w:r>
    </w:p>
    <w:p w:rsidR="002C48E4" w:rsidRDefault="002C48E4" w:rsidP="00A366AB">
      <w:pPr>
        <w:pStyle w:val="Texto"/>
      </w:pPr>
    </w:p>
    <w:p w:rsidR="002C48E4" w:rsidRDefault="002C48E4" w:rsidP="007069CD">
      <w:pPr>
        <w:pStyle w:val="Texto"/>
        <w:spacing w:line="224" w:lineRule="exact"/>
        <w:rPr>
          <w:szCs w:val="18"/>
        </w:rPr>
      </w:pPr>
      <w:r w:rsidRPr="008D1E70">
        <w:rPr>
          <w:szCs w:val="18"/>
        </w:rPr>
        <w:t xml:space="preserve">El Consejo Nacional de Armonización Contable con fundamento en los artículos 6, 7, 9 y 14 de </w:t>
      </w:r>
      <w:smartTag w:uri="urn:schemas-microsoft-com:office:smarttags" w:element="PersonName">
        <w:smartTagPr>
          <w:attr w:name="ProductID" w:val="la Ley General"/>
        </w:smartTagPr>
        <w:r w:rsidRPr="008D1E70">
          <w:rPr>
            <w:szCs w:val="18"/>
          </w:rPr>
          <w:t>la Ley General</w:t>
        </w:r>
      </w:smartTag>
      <w:r w:rsidRPr="008D1E70">
        <w:rPr>
          <w:szCs w:val="18"/>
        </w:rPr>
        <w:t xml:space="preserve"> de Contabilidad Gubernamental, aprobó el siguiente:</w:t>
      </w:r>
    </w:p>
    <w:p w:rsidR="002C48E4" w:rsidRPr="008D1E70" w:rsidRDefault="002C48E4" w:rsidP="009452BF">
      <w:pPr>
        <w:pStyle w:val="ANOTACION"/>
        <w:spacing w:line="224" w:lineRule="exact"/>
      </w:pPr>
      <w:r w:rsidRPr="008D1E70">
        <w:t>Acuerdo por el que se Reforma y Adiciona el Manual de Contabilidad Gubernamental</w:t>
      </w:r>
    </w:p>
    <w:p w:rsidR="002C48E4" w:rsidRPr="00DC520E" w:rsidRDefault="002C48E4" w:rsidP="00DC520E">
      <w:pPr>
        <w:pStyle w:val="texto0"/>
        <w:ind w:firstLine="0"/>
        <w:jc w:val="center"/>
      </w:pPr>
      <w:r w:rsidRPr="00DC520E">
        <w:t>CONSIDERANDO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t xml:space="preserve">Que el 31 de diciembre de 2008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la Ley General de Contabilidad Gubernamental (LGCG), que tiene como objeto establecer los criterios generales que regirán </w:t>
      </w:r>
      <w:smartTag w:uri="urn:schemas-microsoft-com:office:smarttags" w:element="PersonName">
        <w:smartTagPr>
          <w:attr w:name="ProductID" w:val="la Contabilidad Gubernamental"/>
        </w:smartTagPr>
        <w:r w:rsidRPr="008D1E70">
          <w:t>la Contabilidad Gubernamental</w:t>
        </w:r>
      </w:smartTag>
      <w:r w:rsidRPr="008D1E70">
        <w:t xml:space="preserve"> y la emisión de información financiera de los entes públicos, con el fin de lograr su adecuada armonización, para facilitar a los entes públicos el registro y la fiscalización de los activos, pasivos, ingresos y gastos y, en general, contribuir a medir la eficacia, economía y eficiencia del gasto e ingreso públicos.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t xml:space="preserve">Que en este marco y en cumplimiento de sus funciones, el Consejo Nacional de Armonización Contable (CONAC)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el 22 de noviembre de 2010, el Acuerdo por el que se emite el Manual de Contabilidad Gubernamental.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t>Que es necesario realizar las reformas y adiciones al Manual de Contabilidad Gubernamental para que la información financiera sea congruente con la normatividad emitida por el CONAC.</w:t>
      </w:r>
    </w:p>
    <w:p w:rsidR="002C48E4" w:rsidRDefault="002C48E4" w:rsidP="007069CD">
      <w:pPr>
        <w:pStyle w:val="Texto"/>
        <w:spacing w:line="224" w:lineRule="exact"/>
      </w:pPr>
      <w:r w:rsidRPr="008D1E70">
        <w:t>Por lo expuesto, el Consejo Nacional de Armonización Contable aprobó el siguiente:</w:t>
      </w:r>
    </w:p>
    <w:p w:rsidR="002C48E4" w:rsidRPr="008D1E70" w:rsidRDefault="002C48E4" w:rsidP="009452BF">
      <w:pPr>
        <w:pStyle w:val="ANOTACION"/>
        <w:spacing w:line="224" w:lineRule="exact"/>
      </w:pPr>
      <w:r w:rsidRPr="008D1E70">
        <w:t>Acuerdo por el que se Reforma y Adiciona el Manual de Contabilidad Gubernamental</w:t>
      </w:r>
    </w:p>
    <w:p w:rsidR="002C48E4" w:rsidRDefault="002C48E4" w:rsidP="007069CD">
      <w:pPr>
        <w:pStyle w:val="Texto"/>
        <w:spacing w:line="224" w:lineRule="exact"/>
      </w:pPr>
      <w:r w:rsidRPr="008D1E70">
        <w:t xml:space="preserve">Se reforma el </w:t>
      </w:r>
      <w:r w:rsidRPr="008D1E70">
        <w:rPr>
          <w:b/>
        </w:rPr>
        <w:t>Capítulo III Plan de Cuentas</w:t>
      </w:r>
      <w:r w:rsidRPr="008D1E70">
        <w:t xml:space="preserve"> para adicionar en la definición de la cuenta 1.2.4.7 Colecciones, Obras de Arte y Objetos Valiosos, la excepción que señalan los artículos 33 y 34 de </w:t>
      </w:r>
      <w:smartTag w:uri="urn:schemas-microsoft-com:office:smarttags" w:element="PersonName">
        <w:smartTagPr>
          <w:attr w:name="ProductID" w:val="la Ley Federal"/>
        </w:smartTagPr>
        <w:r w:rsidRPr="008D1E70">
          <w:t>la Ley Federal</w:t>
        </w:r>
      </w:smartTag>
      <w:r w:rsidRPr="008D1E70">
        <w:t xml:space="preserve"> sobre Monumentos y Zonas Arqueológicos, Artísticos e Históricos para el registro de los bienes en la cuenta de activo; se deroga la cuenta 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se adiciona</w:t>
      </w:r>
      <w:r w:rsidR="00BA4C40">
        <w:t xml:space="preserve"> </w:t>
      </w:r>
      <w:r w:rsidRPr="008D1E70">
        <w:t xml:space="preserve">la cuenta 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, derivado </w:t>
      </w:r>
      <w:r w:rsidR="007069CD">
        <w:t>de las disposiciones contenidas</w:t>
      </w:r>
      <w:r w:rsidR="00BA4C40">
        <w:t xml:space="preserve"> </w:t>
      </w:r>
      <w:r w:rsidRPr="008D1E70">
        <w:t xml:space="preserve">en </w:t>
      </w:r>
      <w:smartTag w:uri="urn:schemas-microsoft-com:office:smarttags" w:element="PersonName">
        <w:smartTagPr>
          <w:attr w:name="ProductID" w:val="la Ley"/>
        </w:smartTagPr>
        <w:r w:rsidRPr="008D1E70">
          <w:t>la Ley</w:t>
        </w:r>
      </w:smartTag>
      <w:r w:rsidRPr="008D1E70">
        <w:t xml:space="preserve"> de Disciplina Financiera de las Entidades Federativa y los Municipios; en el </w:t>
      </w:r>
      <w:r w:rsidRPr="008D1E70">
        <w:rPr>
          <w:b/>
        </w:rPr>
        <w:t>Capítulo IV Instructivo de Manejo de Cuentas,</w:t>
      </w:r>
      <w:r w:rsidRPr="008D1E70">
        <w:t xml:space="preserve"> se adiciona en el instructivo de la cuenta 1.2.4.7 Colecciones, Obras de Arte y Objetos Valiosos, en la redacción del punto “SU SALDO REPRESENTA”, la excepción que señalan los artículos 33 y 34 de </w:t>
      </w:r>
      <w:smartTag w:uri="urn:schemas-microsoft-com:office:smarttags" w:element="PersonName">
        <w:smartTagPr>
          <w:attr w:name="ProductID" w:val="la Ley Federal"/>
        </w:smartTagPr>
        <w:r w:rsidRPr="008D1E70">
          <w:t>la Ley Federal</w:t>
        </w:r>
      </w:smartTag>
      <w:r w:rsidRPr="008D1E70">
        <w:t xml:space="preserve"> sobre Monumentos y Zonas Arqueológicos, Artísticos e Históricos para el registro de los bienes en la cuenta de activo de conformidad al cambio r</w:t>
      </w:r>
      <w:r w:rsidR="007069CD">
        <w:t>ealizado en el plan de cuentas;</w:t>
      </w:r>
      <w:r w:rsidR="00BA4C40">
        <w:t xml:space="preserve"> </w:t>
      </w:r>
      <w:r w:rsidRPr="008D1E70">
        <w:t xml:space="preserve">se deroga el instructivo de cuentas de la cuenta 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se adiciona el instructivo de cuentas de la cuenta 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; en el </w:t>
      </w:r>
      <w:r w:rsidRPr="008D1E70">
        <w:rPr>
          <w:b/>
        </w:rPr>
        <w:t>Capítulo VI Guías Contabilizadoras</w:t>
      </w:r>
      <w:r w:rsidRPr="008D1E70">
        <w:t xml:space="preserve">, se reforma </w:t>
      </w:r>
      <w:smartTag w:uri="urn:schemas-microsoft-com:office:smarttags" w:element="PersonName">
        <w:smartTagPr>
          <w:attr w:name="ProductID" w:val="la Gu￭a Contabilizadora"/>
        </w:smartTagPr>
        <w:r w:rsidRPr="008D1E70">
          <w:t>la Guía Contabilizadora</w:t>
        </w:r>
      </w:smartTag>
      <w:r w:rsidRPr="008D1E70">
        <w:t xml:space="preserve"> II.1.6 APROVECHAMIENTOS para eliminar la cuenta 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se reforma </w:t>
      </w:r>
      <w:smartTag w:uri="urn:schemas-microsoft-com:office:smarttags" w:element="PersonName">
        <w:smartTagPr>
          <w:attr w:name="ProductID" w:val="la Gu￭a Contabilizadora"/>
        </w:smartTagPr>
        <w:r w:rsidRPr="008D1E70">
          <w:t>la Guía Contabilizadora</w:t>
        </w:r>
      </w:smartTag>
      <w:r w:rsidRPr="008D1E70">
        <w:t xml:space="preserve"> II.1.8 PARTICIPACIONES, APORTACIONES, TRANSFERENCIAS, ASIGNACIONES, SUBSIDIOS Y OTRAS AYUDAS, para adicionar los numerales 13 y 14 que forman parte del concepto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, recorriéndose la numeración y la cuenta 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en el </w:t>
      </w:r>
      <w:r w:rsidRPr="008D1E70">
        <w:rPr>
          <w:b/>
        </w:rPr>
        <w:t>Capítulo VII de los Estados e Informes Contables, Presupuestarios, Programáticos y de los Indicadores de Postura Fiscal</w:t>
      </w:r>
      <w:r w:rsidRPr="008D1E70">
        <w:t xml:space="preserve">, en el inciso B) Estado de Actividades, se reforma el concepto de “Transferencia, Asignaciones, Subsidios y Otras Ayudas” y se elimina la nota al pie del formato y su respectivo subíndice localizado en el rubro Productos de Tipo Corriente; así como reformas al inciso C)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>, para adicionar los rubros que lo integran y su adecuada clasificación en contribuido o generado en el periodo que corresponda de forma comparativa, a partir de cifras acumuladas</w:t>
      </w:r>
      <w:r w:rsidR="00BA4C40">
        <w:t xml:space="preserve"> </w:t>
      </w:r>
      <w:r w:rsidRPr="008D1E70">
        <w:t>y cambios o variaciones del periodo, así como el instructivo de llena</w:t>
      </w:r>
      <w:r w:rsidR="007069CD">
        <w:t>do de dicho formato para quedar</w:t>
      </w:r>
      <w:r w:rsidR="00BA4C40">
        <w:t xml:space="preserve"> </w:t>
      </w:r>
      <w:r w:rsidRPr="008D1E70">
        <w:t>como sigue:</w:t>
      </w:r>
    </w:p>
    <w:p w:rsidR="002C48E4" w:rsidRPr="008D1E70" w:rsidRDefault="002C48E4" w:rsidP="007069CD">
      <w:pPr>
        <w:pStyle w:val="Texto"/>
        <w:spacing w:line="224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Capítulo III Plan de Cuentas</w:t>
      </w:r>
    </w:p>
    <w:p w:rsidR="002C48E4" w:rsidRPr="008D1E70" w:rsidRDefault="002C48E4" w:rsidP="007069CD">
      <w:pPr>
        <w:pStyle w:val="Texto"/>
        <w:spacing w:line="224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…</w:t>
      </w:r>
    </w:p>
    <w:p w:rsidR="002C48E4" w:rsidRPr="008D1E70" w:rsidRDefault="002C48E4" w:rsidP="007069CD">
      <w:pPr>
        <w:pStyle w:val="Texto"/>
        <w:spacing w:line="224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Contenido del Plan de Cuentas a 4o. Nivel</w:t>
      </w:r>
    </w:p>
    <w:p w:rsidR="002C48E4" w:rsidRPr="007069CD" w:rsidRDefault="002C48E4" w:rsidP="007069CD">
      <w:pPr>
        <w:pStyle w:val="Texto"/>
        <w:spacing w:line="224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t xml:space="preserve">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(Derogada)</w:t>
      </w:r>
    </w:p>
    <w:p w:rsidR="002C48E4" w:rsidRPr="007069CD" w:rsidRDefault="002C48E4" w:rsidP="007069CD">
      <w:pPr>
        <w:pStyle w:val="Texto"/>
        <w:spacing w:line="224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24" w:lineRule="exact"/>
      </w:pPr>
      <w:r w:rsidRPr="008D1E70">
        <w:lastRenderedPageBreak/>
        <w:t xml:space="preserve">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</w:p>
    <w:p w:rsidR="002C48E4" w:rsidRPr="007069CD" w:rsidRDefault="002C48E4" w:rsidP="007069CD">
      <w:pPr>
        <w:pStyle w:val="Texto"/>
        <w:spacing w:line="224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Definición de las Cuentas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</w:pPr>
      <w:r w:rsidRPr="008D1E70">
        <w:t xml:space="preserve">1.2.4.7 Colecciones, Obras de Arte y Objetos Valiosos: Representa el monto de bienes artísticos, obras de arte, objetos valiosos y otros elementos coleccionables, excepto los comprendidos y declarados en los artículos 33 y 34 de </w:t>
      </w:r>
      <w:smartTag w:uri="urn:schemas-microsoft-com:office:smarttags" w:element="PersonName">
        <w:smartTagPr>
          <w:attr w:name="ProductID" w:val="la Ley Federal"/>
        </w:smartTagPr>
        <w:r w:rsidRPr="008D1E70">
          <w:t>la Ley Federal</w:t>
        </w:r>
      </w:smartTag>
      <w:r w:rsidRPr="008D1E70">
        <w:t xml:space="preserve"> sobre Monumentos y Zonas Arqueológicos, Artísticos e Históricos, o cualquier otro expresamente señalado como tal de acuerdo con las disposiciones legales aplicables.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</w:pPr>
      <w:r w:rsidRPr="008D1E70">
        <w:t xml:space="preserve">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(Derogada)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</w:pPr>
      <w:r w:rsidRPr="008D1E70">
        <w:t xml:space="preserve">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>: Importe de los ingresos que reciben las Entidades Federativas y Municipios derivados de incentivos por la colaboración.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p w:rsidR="002C48E4" w:rsidRPr="008D1E70" w:rsidRDefault="002C48E4" w:rsidP="007069CD">
      <w:pPr>
        <w:pStyle w:val="Texto"/>
        <w:spacing w:line="232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Capítulo IV Instructivo de Manejo de Cuentas</w:t>
      </w:r>
    </w:p>
    <w:p w:rsidR="002C48E4" w:rsidRPr="007069CD" w:rsidRDefault="002C48E4" w:rsidP="007069CD">
      <w:pPr>
        <w:pStyle w:val="Texto"/>
        <w:spacing w:line="232" w:lineRule="exact"/>
        <w:rPr>
          <w:b/>
        </w:rPr>
      </w:pPr>
      <w:r w:rsidRPr="007069CD">
        <w:rPr>
          <w:b/>
        </w:rPr>
        <w:t>…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7"/>
        <w:gridCol w:w="1152"/>
        <w:gridCol w:w="1782"/>
        <w:gridCol w:w="2662"/>
        <w:gridCol w:w="2159"/>
      </w:tblGrid>
      <w:tr w:rsidR="002C48E4" w:rsidRPr="008D1E70"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NUMERO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GENERO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GRUPO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RUBRO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NATURALEZA</w:t>
            </w:r>
          </w:p>
        </w:tc>
      </w:tr>
      <w:tr w:rsidR="002C48E4" w:rsidRPr="008D1E70"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1.2.4.7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Activo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Activo No Circulante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Bienes Muebles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Deudora</w:t>
            </w:r>
          </w:p>
        </w:tc>
      </w:tr>
      <w:tr w:rsidR="002C48E4" w:rsidRPr="008D1E70"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  <w:r w:rsidRPr="008D1E70">
              <w:rPr>
                <w:b/>
                <w:szCs w:val="16"/>
              </w:rPr>
              <w:t>CUENTA</w:t>
            </w:r>
          </w:p>
        </w:tc>
        <w:tc>
          <w:tcPr>
            <w:tcW w:w="7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Colecciones, Obras de Arte y Objetos Valiosos</w:t>
            </w:r>
          </w:p>
        </w:tc>
      </w:tr>
    </w:tbl>
    <w:p w:rsidR="002C48E4" w:rsidRPr="008D1E70" w:rsidRDefault="002C48E4" w:rsidP="00A366AB">
      <w:pPr>
        <w:pStyle w:val="Texto"/>
        <w:rPr>
          <w:color w:val="000000"/>
          <w:szCs w:val="14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51"/>
        <w:gridCol w:w="3722"/>
        <w:gridCol w:w="520"/>
        <w:gridCol w:w="3719"/>
      </w:tblGrid>
      <w:tr w:rsidR="002C48E4" w:rsidRPr="008D1E70">
        <w:trPr>
          <w:cantSplit/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CARGO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ABONO</w:t>
            </w: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2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2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3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3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4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4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5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5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6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6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7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7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8</w:t>
            </w: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8</w:t>
            </w: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372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371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372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3719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</w:p>
        </w:tc>
      </w:tr>
      <w:tr w:rsidR="002C48E4" w:rsidRPr="008D1E70">
        <w:trPr>
          <w:cantSplit/>
          <w:trHeight w:val="20"/>
        </w:trPr>
        <w:tc>
          <w:tcPr>
            <w:tcW w:w="7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</w:p>
          <w:p w:rsidR="002C48E4" w:rsidRPr="007069CD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  <w:p w:rsidR="002C48E4" w:rsidRPr="007069CD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3722" w:type="dxa"/>
            <w:tcBorders>
              <w:top w:val="dashSmallGap" w:sz="4" w:space="0" w:color="auto"/>
              <w:bottom w:val="single" w:sz="6" w:space="0" w:color="auto"/>
            </w:tcBorders>
          </w:tcPr>
          <w:p w:rsidR="002C48E4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SUBCUENTAS COMPRENDIDAS</w:t>
            </w:r>
          </w:p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bottom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</w:p>
          <w:p w:rsidR="002C48E4" w:rsidRPr="007069CD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  <w:p w:rsidR="002C48E4" w:rsidRPr="007069CD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7069CD">
              <w:rPr>
                <w:b/>
                <w:szCs w:val="16"/>
              </w:rPr>
              <w:t>…</w:t>
            </w:r>
          </w:p>
        </w:tc>
        <w:tc>
          <w:tcPr>
            <w:tcW w:w="3719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2C48E4" w:rsidRDefault="002C48E4" w:rsidP="007069CD">
            <w:pPr>
              <w:pStyle w:val="Texto"/>
              <w:spacing w:before="60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PARTIDAS DEL COG RELACIONADAS</w:t>
            </w:r>
          </w:p>
          <w:p w:rsidR="002C48E4" w:rsidRPr="008D1E70" w:rsidRDefault="002C48E4" w:rsidP="007069CD">
            <w:pPr>
              <w:pStyle w:val="Texto"/>
              <w:spacing w:before="60"/>
              <w:ind w:firstLine="0"/>
              <w:jc w:val="center"/>
              <w:rPr>
                <w:szCs w:val="16"/>
              </w:rPr>
            </w:pPr>
          </w:p>
        </w:tc>
      </w:tr>
      <w:tr w:rsidR="002C48E4" w:rsidRPr="008D1E70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  <w:r w:rsidRPr="008D1E70">
              <w:rPr>
                <w:b/>
                <w:szCs w:val="16"/>
              </w:rPr>
              <w:t>SU SALDO REPRESENTA</w:t>
            </w:r>
          </w:p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 xml:space="preserve">El monto de bienes artísticos, obras de arte, objetos valiosos y otros elementos coleccionables, excepto los comprendidos y declarados en los artículos 33 y 34 de </w:t>
            </w:r>
            <w:smartTag w:uri="urn:schemas-microsoft-com:office:smarttags" w:element="PersonName">
              <w:smartTagPr>
                <w:attr w:name="ProductID" w:val="la Ley Federal"/>
              </w:smartTagPr>
              <w:r w:rsidRPr="008D1E70">
                <w:rPr>
                  <w:szCs w:val="16"/>
                </w:rPr>
                <w:t>la Ley Federal</w:t>
              </w:r>
            </w:smartTag>
            <w:r w:rsidRPr="008D1E70">
              <w:rPr>
                <w:szCs w:val="16"/>
              </w:rPr>
              <w:t xml:space="preserve"> sobre Monumentos y Zonas Arqueológicos, Artísticos e Históricos, o cualquier otro expresamente señalado como tal de acuerdo con las disposiciones legales aplicables.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lastRenderedPageBreak/>
              <w:t>OBSERVACIONES</w:t>
            </w:r>
          </w:p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color w:val="000000"/>
                <w:szCs w:val="16"/>
              </w:rPr>
            </w:pPr>
            <w:r w:rsidRPr="007069CD">
              <w:rPr>
                <w:b/>
                <w:color w:val="000000"/>
                <w:szCs w:val="16"/>
              </w:rPr>
              <w:t>…</w:t>
            </w:r>
          </w:p>
          <w:p w:rsidR="002C48E4" w:rsidRPr="007069CD" w:rsidRDefault="002C48E4" w:rsidP="007069CD">
            <w:pPr>
              <w:pStyle w:val="Texto"/>
              <w:spacing w:before="60"/>
              <w:ind w:firstLine="0"/>
              <w:rPr>
                <w:b/>
                <w:szCs w:val="16"/>
              </w:rPr>
            </w:pPr>
            <w:r w:rsidRPr="007069CD">
              <w:rPr>
                <w:b/>
                <w:i/>
                <w:szCs w:val="16"/>
              </w:rPr>
              <w:t>…</w:t>
            </w:r>
          </w:p>
        </w:tc>
      </w:tr>
    </w:tbl>
    <w:p w:rsidR="002C48E4" w:rsidRPr="007069CD" w:rsidRDefault="002C48E4" w:rsidP="00A366AB">
      <w:pPr>
        <w:pStyle w:val="Texto"/>
        <w:rPr>
          <w:b/>
          <w:color w:val="000000"/>
          <w:szCs w:val="14"/>
        </w:rPr>
      </w:pPr>
      <w:r w:rsidRPr="007069CD">
        <w:rPr>
          <w:b/>
          <w:color w:val="000000"/>
          <w:szCs w:val="14"/>
        </w:rPr>
        <w:t>…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7"/>
        <w:gridCol w:w="1152"/>
        <w:gridCol w:w="1782"/>
        <w:gridCol w:w="2662"/>
        <w:gridCol w:w="2159"/>
      </w:tblGrid>
      <w:tr w:rsidR="002C48E4" w:rsidRPr="008D1E70"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NUMERO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GENERO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GRUPO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RUBRO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NATURALEZA</w:t>
            </w:r>
          </w:p>
        </w:tc>
      </w:tr>
      <w:tr w:rsidR="002C48E4" w:rsidRPr="008D1E70"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4.1.6.1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Ingresos y Otros Beneficios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Ingresos de Gestión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Aprovechamientos de Tipo Corriente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Acreedora</w:t>
            </w:r>
          </w:p>
        </w:tc>
      </w:tr>
      <w:tr w:rsidR="002C48E4" w:rsidRPr="008D1E70"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CUENTA</w:t>
            </w:r>
          </w:p>
        </w:tc>
        <w:tc>
          <w:tcPr>
            <w:tcW w:w="7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spacing w:before="56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</w:tc>
      </w:tr>
    </w:tbl>
    <w:p w:rsidR="002C48E4" w:rsidRPr="008D1E70" w:rsidRDefault="002C48E4" w:rsidP="00A366AB">
      <w:pPr>
        <w:pStyle w:val="Texto"/>
        <w:rPr>
          <w:szCs w:val="14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3804"/>
        <w:gridCol w:w="524"/>
        <w:gridCol w:w="3804"/>
      </w:tblGrid>
      <w:tr w:rsidR="002C48E4" w:rsidRPr="008D1E70">
        <w:trPr>
          <w:cantSplit/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7069CD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CARGO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ABONO</w:t>
            </w:r>
          </w:p>
        </w:tc>
      </w:tr>
      <w:tr w:rsidR="002C48E4" w:rsidRPr="008D1E70">
        <w:trPr>
          <w:cantSplit/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Default="007069CD" w:rsidP="007069CD">
            <w:pPr>
              <w:pStyle w:val="Texto"/>
            </w:pPr>
          </w:p>
          <w:p w:rsidR="007069CD" w:rsidRPr="008D1E70" w:rsidRDefault="007069CD" w:rsidP="007069CD">
            <w:pPr>
              <w:pStyle w:val="Texto"/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</w:tc>
      </w:tr>
      <w:tr w:rsidR="002C48E4" w:rsidRPr="008D1E70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b/>
                <w:szCs w:val="16"/>
              </w:rPr>
              <w:t>SU SALDO REPRESENTA</w:t>
            </w:r>
          </w:p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</w:tc>
      </w:tr>
      <w:tr w:rsidR="002C48E4" w:rsidRPr="008D1E70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7069CD">
            <w:pPr>
              <w:pStyle w:val="Texto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lastRenderedPageBreak/>
              <w:t>OBSERVACIONES</w:t>
            </w:r>
          </w:p>
          <w:p w:rsidR="002C48E4" w:rsidRPr="008D1E70" w:rsidRDefault="002C48E4" w:rsidP="007069CD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Derogada</w:t>
            </w:r>
          </w:p>
        </w:tc>
      </w:tr>
    </w:tbl>
    <w:p w:rsidR="002C48E4" w:rsidRPr="008D1E70" w:rsidRDefault="002C48E4" w:rsidP="00A366AB">
      <w:pPr>
        <w:pStyle w:val="Texto"/>
        <w:rPr>
          <w:color w:val="000000"/>
          <w:szCs w:val="14"/>
        </w:rPr>
      </w:pPr>
    </w:p>
    <w:p w:rsidR="002C48E4" w:rsidRPr="007069CD" w:rsidRDefault="002C48E4" w:rsidP="00A366AB">
      <w:pPr>
        <w:pStyle w:val="Texto"/>
        <w:rPr>
          <w:b/>
          <w:color w:val="000000"/>
          <w:szCs w:val="14"/>
        </w:rPr>
      </w:pPr>
      <w:r w:rsidRPr="007069CD">
        <w:rPr>
          <w:b/>
          <w:color w:val="000000"/>
          <w:szCs w:val="14"/>
        </w:rPr>
        <w:t>…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7"/>
        <w:gridCol w:w="1152"/>
        <w:gridCol w:w="1782"/>
        <w:gridCol w:w="2662"/>
        <w:gridCol w:w="2159"/>
      </w:tblGrid>
      <w:tr w:rsidR="002C48E4" w:rsidRPr="008D1E70"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NUMERO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GENERO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GRUPO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RUBRO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NATURALEZA</w:t>
            </w:r>
          </w:p>
        </w:tc>
      </w:tr>
      <w:tr w:rsidR="002C48E4" w:rsidRPr="008D1E70"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4.2.1.4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Ingresos y Otros Beneficios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Participaciones, Aportaciones, Transferencias, Asignaciones, Subsidios y otras Ayudas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Participaciones y Aportaciones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Acreedora</w:t>
            </w:r>
          </w:p>
        </w:tc>
      </w:tr>
      <w:tr w:rsidR="002C48E4" w:rsidRPr="008D1E70">
        <w:trPr>
          <w:cantSplit/>
          <w:trHeight w:val="2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CUENTA</w:t>
            </w:r>
          </w:p>
        </w:tc>
        <w:tc>
          <w:tcPr>
            <w:tcW w:w="7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Incentivos Derivados de la Colaboración Fiscal</w:t>
            </w:r>
          </w:p>
        </w:tc>
      </w:tr>
    </w:tbl>
    <w:p w:rsidR="002C48E4" w:rsidRPr="008D1E70" w:rsidRDefault="002C48E4" w:rsidP="00A366AB">
      <w:pPr>
        <w:pStyle w:val="Texto"/>
        <w:rPr>
          <w:szCs w:val="14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3804"/>
        <w:gridCol w:w="524"/>
        <w:gridCol w:w="3804"/>
      </w:tblGrid>
      <w:tr w:rsidR="002C48E4" w:rsidRPr="008D1E70">
        <w:trPr>
          <w:cantSplit/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CARGO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No.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ABONO</w:t>
            </w:r>
          </w:p>
        </w:tc>
      </w:tr>
      <w:tr w:rsidR="002C48E4" w:rsidRPr="008D1E70">
        <w:trPr>
          <w:cantSplit/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la devolución de incentivos derivados de la colaboración fiscal.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1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el devengado por concepto de incentivos derivados de la colaboración fiscal determinables con emisión de documento de cobro al contribuyente.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2</w:t>
            </w:r>
          </w:p>
        </w:tc>
        <w:tc>
          <w:tcPr>
            <w:tcW w:w="38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los incentivos derivados de la colaboración fiscal compensados.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2</w:t>
            </w:r>
          </w:p>
        </w:tc>
        <w:tc>
          <w:tcPr>
            <w:tcW w:w="38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 xml:space="preserve">Por el devengado y recaudado por incentivos derivados de la colaboración fiscal </w:t>
            </w:r>
            <w:proofErr w:type="spellStart"/>
            <w:r w:rsidRPr="008D1E70">
              <w:rPr>
                <w:szCs w:val="16"/>
              </w:rPr>
              <w:t>Autodeterminables</w:t>
            </w:r>
            <w:proofErr w:type="spellEnd"/>
            <w:r w:rsidRPr="008D1E70">
              <w:rPr>
                <w:szCs w:val="16"/>
              </w:rPr>
              <w:t xml:space="preserve"> al momento de su recepción.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3</w:t>
            </w:r>
          </w:p>
        </w:tc>
        <w:tc>
          <w:tcPr>
            <w:tcW w:w="3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el traspaso al cierre del ejercicio del saldo acreedor de esta cuenta a la 6.1 Resumen de Ingresos y Gastos.</w:t>
            </w: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Default="004F15FF" w:rsidP="004F15FF">
            <w:pPr>
              <w:pStyle w:val="Texto"/>
            </w:pPr>
          </w:p>
          <w:p w:rsidR="004F15FF" w:rsidRPr="008D1E70" w:rsidRDefault="004F15FF" w:rsidP="004F15FF">
            <w:pPr>
              <w:pStyle w:val="Texto"/>
            </w:pP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DC520E">
            <w:pPr>
              <w:pStyle w:val="Texto"/>
              <w:ind w:firstLine="0"/>
              <w:jc w:val="center"/>
              <w:rPr>
                <w:szCs w:val="16"/>
              </w:rPr>
            </w:pPr>
            <w:r w:rsidRPr="008D1E70">
              <w:rPr>
                <w:szCs w:val="16"/>
              </w:rPr>
              <w:t>3</w:t>
            </w:r>
          </w:p>
        </w:tc>
        <w:tc>
          <w:tcPr>
            <w:tcW w:w="3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Por los incentivos derivados de la colaboración fiscal compensados.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spacing w:before="20"/>
              <w:ind w:firstLine="0"/>
              <w:rPr>
                <w:szCs w:val="16"/>
              </w:rPr>
            </w:pPr>
            <w:r w:rsidRPr="008D1E70">
              <w:rPr>
                <w:b/>
                <w:szCs w:val="16"/>
              </w:rPr>
              <w:t>SU SALDO REPRESENTA</w:t>
            </w:r>
          </w:p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El importe de los ingresos derivados de incentivos por la colaboración en el cobro de las contribuciones.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4F15FF">
            <w:pPr>
              <w:pStyle w:val="Texto"/>
              <w:spacing w:before="20"/>
              <w:ind w:firstLine="0"/>
              <w:rPr>
                <w:b/>
                <w:szCs w:val="16"/>
              </w:rPr>
            </w:pPr>
            <w:r w:rsidRPr="008D1E70">
              <w:rPr>
                <w:b/>
                <w:szCs w:val="16"/>
              </w:rPr>
              <w:t>OBSERVACIONES</w:t>
            </w:r>
          </w:p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Esta cuenta deberá quedar saldada al cierre del ejercicio.</w:t>
            </w:r>
          </w:p>
          <w:p w:rsidR="002C48E4" w:rsidRPr="008D1E70" w:rsidRDefault="002C48E4" w:rsidP="004F15FF">
            <w:pPr>
              <w:pStyle w:val="Texto"/>
              <w:ind w:firstLine="0"/>
              <w:rPr>
                <w:szCs w:val="16"/>
              </w:rPr>
            </w:pPr>
            <w:r w:rsidRPr="008D1E70">
              <w:rPr>
                <w:szCs w:val="16"/>
              </w:rPr>
              <w:t>Auxiliar por subcuenta.</w:t>
            </w:r>
          </w:p>
        </w:tc>
      </w:tr>
    </w:tbl>
    <w:p w:rsidR="002C48E4" w:rsidRPr="004F15FF" w:rsidRDefault="002C48E4" w:rsidP="00A366AB">
      <w:pPr>
        <w:pStyle w:val="Texto"/>
        <w:rPr>
          <w:b/>
          <w:color w:val="000000"/>
          <w:szCs w:val="14"/>
        </w:rPr>
      </w:pPr>
      <w:r w:rsidRPr="004F15FF">
        <w:rPr>
          <w:b/>
          <w:color w:val="000000"/>
          <w:szCs w:val="14"/>
        </w:rPr>
        <w:t>…</w:t>
      </w:r>
    </w:p>
    <w:p w:rsidR="002C48E4" w:rsidRPr="008D1E70" w:rsidRDefault="002C48E4" w:rsidP="004F15FF">
      <w:pPr>
        <w:pStyle w:val="Texto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Capítulo VI Guías Contabilizadoras</w:t>
      </w:r>
    </w:p>
    <w:p w:rsidR="002C48E4" w:rsidRPr="004F15FF" w:rsidRDefault="002C48E4" w:rsidP="00A366AB">
      <w:pPr>
        <w:pStyle w:val="Texto"/>
        <w:rPr>
          <w:b/>
          <w:color w:val="000000"/>
          <w:szCs w:val="14"/>
        </w:rPr>
      </w:pPr>
      <w:r w:rsidRPr="004F15FF">
        <w:rPr>
          <w:b/>
          <w:color w:val="000000"/>
          <w:szCs w:val="14"/>
        </w:rPr>
        <w:t>…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C48E4" w:rsidRPr="008D1E70">
        <w:trPr>
          <w:cantSplit/>
          <w:trHeight w:val="20"/>
        </w:trPr>
        <w:tc>
          <w:tcPr>
            <w:tcW w:w="8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DC07B5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2426"/>
        <w:gridCol w:w="1206"/>
        <w:gridCol w:w="1004"/>
        <w:gridCol w:w="806"/>
        <w:gridCol w:w="1121"/>
        <w:gridCol w:w="840"/>
        <w:gridCol w:w="841"/>
      </w:tblGrid>
      <w:tr w:rsidR="003043C3" w:rsidRPr="00FB2161"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REGISTRO</w:t>
            </w:r>
          </w:p>
        </w:tc>
      </w:tr>
      <w:tr w:rsidR="003043C3" w:rsidRPr="00FB2161"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PRESUPUESTAL</w:t>
            </w:r>
          </w:p>
        </w:tc>
      </w:tr>
      <w:tr w:rsidR="003043C3" w:rsidRPr="00FB2161"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3C3" w:rsidRPr="00FB2161" w:rsidRDefault="003043C3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520E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520E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2</w:t>
            </w: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520E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3</w:t>
            </w: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Por la clasificación por concepto de aprovechamientos.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Resumen de distribución de Ingresos de la oficina recaudadora o documento equivalente.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Frecuente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2.1.9.1 Ingresos por Clasificar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4.1.6.2 Multas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8.1.2 Ley de Ingresos por Ejecutar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8.1.4 Ley de Ingresos Devengada</w:t>
            </w: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4.1.6.3 Indemnizaciones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8.1.4 Ley de Ingresos Devengada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8.1.5 Ley de Ingresos Recaudada</w:t>
            </w: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4.1.6.4 Reintegros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4.1.6.5 Aprovechamientos Provenientes de Obras Públicas</w:t>
            </w:r>
          </w:p>
          <w:p w:rsidR="002C48E4" w:rsidRPr="00FB2161" w:rsidRDefault="004F15FF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4.1.6.6 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FB2161">
                <w:rPr>
                  <w:sz w:val="10"/>
                  <w:szCs w:val="10"/>
                </w:rPr>
                <w:t>la Aplicación</w:t>
              </w:r>
            </w:smartTag>
            <w:r w:rsidRPr="00FB2161">
              <w:rPr>
                <w:sz w:val="10"/>
                <w:szCs w:val="10"/>
              </w:rPr>
              <w:t xml:space="preserve"> de Leyes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4.1.6.7 Aprovechamientos por Aportaciones y Cooperaciones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2426"/>
        <w:gridCol w:w="1206"/>
        <w:gridCol w:w="1004"/>
        <w:gridCol w:w="806"/>
        <w:gridCol w:w="1121"/>
        <w:gridCol w:w="840"/>
        <w:gridCol w:w="841"/>
      </w:tblGrid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4.1.6.8 Accesorios de Aprovechamientos</w:t>
            </w:r>
          </w:p>
          <w:p w:rsidR="002C48E4" w:rsidRPr="00FB2161" w:rsidRDefault="00DC07B5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4.1.6.9 Otros Aprovechamientos</w:t>
            </w:r>
          </w:p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2161">
                <w:rPr>
                  <w:sz w:val="10"/>
                  <w:szCs w:val="10"/>
                </w:rPr>
                <w:t>la Ley</w:t>
              </w:r>
            </w:smartTag>
            <w:r w:rsidRPr="00FB2161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DC07B5">
            <w:pPr>
              <w:pStyle w:val="Texto"/>
              <w:spacing w:before="50" w:after="5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C48E4" w:rsidRPr="008D1E70" w:rsidRDefault="002C48E4" w:rsidP="00A366AB">
      <w:pPr>
        <w:pStyle w:val="Texto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C48E4" w:rsidRPr="008D1E70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464BB">
            <w:pPr>
              <w:pStyle w:val="Texto"/>
              <w:spacing w:before="46" w:after="46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9"/>
        <w:gridCol w:w="2462"/>
        <w:gridCol w:w="1216"/>
        <w:gridCol w:w="1007"/>
        <w:gridCol w:w="813"/>
        <w:gridCol w:w="973"/>
        <w:gridCol w:w="884"/>
        <w:gridCol w:w="888"/>
      </w:tblGrid>
      <w:tr w:rsidR="00E44043" w:rsidRPr="00FB2161">
        <w:trPr>
          <w:trHeight w:val="2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REGISTRO</w:t>
            </w:r>
          </w:p>
        </w:tc>
      </w:tr>
      <w:tr w:rsidR="00E44043" w:rsidRPr="00FB2161">
        <w:trPr>
          <w:trHeight w:val="2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PRESUPUESTAL</w:t>
            </w:r>
          </w:p>
        </w:tc>
      </w:tr>
      <w:tr w:rsidR="00E44043" w:rsidRPr="00FB2161">
        <w:trPr>
          <w:trHeight w:val="20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043" w:rsidRPr="00FB2161" w:rsidRDefault="00E44043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B2161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Por el devengado por concepto de aprovechamientos determinables. </w:t>
            </w:r>
            <w:r w:rsidR="00F65BB0"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Documento emitido por la autoridad competente.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Frecuente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1.1.2.4 Ingresos por Recuperar a Corto Plazo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4.1.6.2</w:t>
            </w:r>
            <w:r w:rsidR="00BA4C40">
              <w:rPr>
                <w:sz w:val="10"/>
                <w:szCs w:val="10"/>
              </w:rPr>
              <w:t xml:space="preserve"> </w:t>
            </w:r>
            <w:r w:rsidRPr="00FB2161">
              <w:rPr>
                <w:sz w:val="10"/>
                <w:szCs w:val="10"/>
              </w:rPr>
              <w:t>Multas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8.1.2 Ley de Ingresos por Ejecutar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8.1.4 Ley de Ingresos Devengada</w:t>
            </w: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4.1.6.3 Indemnizaciones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4.1.6.4 Reintegros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4.1.6.5 Aprovechamientos Provenientes de Obras Públicas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4.1.6.6 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FB2161">
                <w:rPr>
                  <w:sz w:val="10"/>
                  <w:szCs w:val="10"/>
                </w:rPr>
                <w:t>la Aplicación</w:t>
              </w:r>
            </w:smartTag>
            <w:r w:rsidRPr="00FB2161">
              <w:rPr>
                <w:sz w:val="10"/>
                <w:szCs w:val="10"/>
              </w:rPr>
              <w:t xml:space="preserve"> de Leyes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4.1.6.7 Aprovechamientos por Aportaciones y Cooperaciones 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4.1.6.8 Accesorios de Aprovechamientos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4.1.6.9 Otros Aprovechamientos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2161">
                <w:rPr>
                  <w:sz w:val="10"/>
                  <w:szCs w:val="10"/>
                </w:rPr>
                <w:t>la Ley</w:t>
              </w:r>
            </w:smartTag>
            <w:r w:rsidRPr="00FB2161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9"/>
        <w:gridCol w:w="2462"/>
        <w:gridCol w:w="1216"/>
        <w:gridCol w:w="1007"/>
        <w:gridCol w:w="813"/>
        <w:gridCol w:w="973"/>
        <w:gridCol w:w="884"/>
        <w:gridCol w:w="888"/>
      </w:tblGrid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5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464BB" w:rsidRDefault="002C48E4" w:rsidP="002464BB">
            <w:pPr>
              <w:pStyle w:val="Texto"/>
              <w:spacing w:before="40" w:after="40" w:line="157" w:lineRule="exact"/>
              <w:ind w:firstLine="0"/>
              <w:rPr>
                <w:b/>
                <w:sz w:val="10"/>
                <w:szCs w:val="10"/>
              </w:rPr>
            </w:pPr>
            <w:r w:rsidRPr="002464BB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6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464BB" w:rsidRDefault="002C48E4" w:rsidP="002464BB">
            <w:pPr>
              <w:pStyle w:val="Texto"/>
              <w:spacing w:before="40" w:after="40" w:line="157" w:lineRule="exact"/>
              <w:ind w:firstLine="0"/>
              <w:rPr>
                <w:b/>
                <w:sz w:val="10"/>
                <w:szCs w:val="10"/>
              </w:rPr>
            </w:pPr>
            <w:r w:rsidRPr="002464BB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7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 xml:space="preserve">Por el devengado y recaudado por concepto de aprovechamientos </w:t>
            </w:r>
            <w:proofErr w:type="spellStart"/>
            <w:r w:rsidRPr="00FB2161">
              <w:rPr>
                <w:sz w:val="10"/>
                <w:szCs w:val="10"/>
              </w:rPr>
              <w:t>autodeterminables</w:t>
            </w:r>
            <w:proofErr w:type="spellEnd"/>
            <w:r w:rsidRPr="00FB2161">
              <w:rPr>
                <w:sz w:val="10"/>
                <w:szCs w:val="10"/>
              </w:rPr>
              <w:t xml:space="preserve">. </w:t>
            </w:r>
            <w:r w:rsidR="00F65BB0"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Formato de pago autorizado, recibo oficial estado de cuenta bancario.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Frecuente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1.1.2.4 Ingresos por Recuperar a Corto Plazo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4.1.6.2 Multas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8.1.2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Ley de Ingresos por Ejecutar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8.1.4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Ley de Ingresos Devengada</w:t>
            </w: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4.1.6.3 Indemnizaciones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4.1.6.4 Reintegros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FB2161">
        <w:trPr>
          <w:trHeight w:val="20"/>
        </w:trPr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4.1.6.5 Aprovechamientos Provenientes de Obras Públicas</w:t>
            </w:r>
          </w:p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  <w:r w:rsidRPr="00FB2161">
              <w:rPr>
                <w:sz w:val="10"/>
                <w:szCs w:val="10"/>
              </w:rPr>
              <w:t>o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FB2161" w:rsidRDefault="002C48E4" w:rsidP="002464BB">
            <w:pPr>
              <w:pStyle w:val="Texto"/>
              <w:spacing w:before="40" w:after="40" w:line="15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C48E4" w:rsidRPr="008D1E70" w:rsidRDefault="002C48E4" w:rsidP="002464BB">
      <w:pPr>
        <w:pStyle w:val="Texto"/>
        <w:spacing w:after="0" w:line="14" w:lineRule="exact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C48E4" w:rsidRPr="008D1E70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464BB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2360"/>
        <w:gridCol w:w="1196"/>
        <w:gridCol w:w="998"/>
        <w:gridCol w:w="973"/>
        <w:gridCol w:w="973"/>
        <w:gridCol w:w="872"/>
        <w:gridCol w:w="872"/>
      </w:tblGrid>
      <w:tr w:rsidR="005D1B32" w:rsidRPr="005D1B32"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REGISTRO</w:t>
            </w:r>
          </w:p>
        </w:tc>
      </w:tr>
      <w:tr w:rsidR="005D1B32" w:rsidRPr="005D1B32"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PRESUPUESTAL</w:t>
            </w:r>
          </w:p>
        </w:tc>
      </w:tr>
      <w:tr w:rsidR="005D1B32" w:rsidRPr="005D1B32"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32" w:rsidRPr="005D1B32" w:rsidRDefault="005D1B32" w:rsidP="005D1B3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5D1B32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4.1.6.6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 xml:space="preserve">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5D1B32">
                <w:rPr>
                  <w:sz w:val="10"/>
                  <w:szCs w:val="10"/>
                </w:rPr>
                <w:t>la Aplicación</w:t>
              </w:r>
            </w:smartTag>
            <w:r w:rsidRPr="005D1B32">
              <w:rPr>
                <w:sz w:val="10"/>
                <w:szCs w:val="10"/>
              </w:rPr>
              <w:t xml:space="preserve"> de Leyes</w:t>
            </w:r>
          </w:p>
          <w:p w:rsidR="002C48E4" w:rsidRPr="005D1B32" w:rsidRDefault="00021203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4.1.6.7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Aprovechamientos por Aportaciones y Cooperaciones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5D1B32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4.1.6.8</w:t>
            </w:r>
            <w:r w:rsidR="00BA4C40">
              <w:rPr>
                <w:sz w:val="10"/>
                <w:szCs w:val="10"/>
              </w:rPr>
              <w:t xml:space="preserve"> </w:t>
            </w:r>
            <w:r w:rsidR="002C48E4" w:rsidRPr="005D1B32">
              <w:rPr>
                <w:sz w:val="10"/>
                <w:szCs w:val="10"/>
              </w:rPr>
              <w:t>Accesorios por Aprovechamientos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4.1.6.9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Otros Aprovechamientos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D1B32">
                <w:rPr>
                  <w:sz w:val="10"/>
                  <w:szCs w:val="10"/>
                </w:rPr>
                <w:t>la Ley</w:t>
              </w:r>
            </w:smartTag>
            <w:r w:rsidRPr="005D1B32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1.1.1.1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Efectivo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1.1.2.4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Ingresos por Recuperar a Corto Plazo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8.1.4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Ley de Ingresos Devengada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8.1.5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Ley de Ingresos Recaudada</w:t>
            </w: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2360"/>
        <w:gridCol w:w="1196"/>
        <w:gridCol w:w="998"/>
        <w:gridCol w:w="973"/>
        <w:gridCol w:w="973"/>
        <w:gridCol w:w="872"/>
        <w:gridCol w:w="872"/>
      </w:tblGrid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5D1B32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1.1.1.2</w:t>
            </w:r>
            <w:r w:rsidR="00BA4C40">
              <w:rPr>
                <w:sz w:val="10"/>
                <w:szCs w:val="10"/>
              </w:rPr>
              <w:t xml:space="preserve"> </w:t>
            </w:r>
            <w:r w:rsidR="002C48E4" w:rsidRPr="005D1B32">
              <w:rPr>
                <w:sz w:val="10"/>
                <w:szCs w:val="10"/>
              </w:rPr>
              <w:t>Bancos/</w:t>
            </w:r>
            <w:proofErr w:type="spellStart"/>
            <w:r w:rsidR="002C48E4" w:rsidRPr="005D1B32">
              <w:rPr>
                <w:sz w:val="10"/>
                <w:szCs w:val="10"/>
              </w:rPr>
              <w:t>Tesoreria</w:t>
            </w:r>
            <w:proofErr w:type="spellEnd"/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021203">
            <w:pPr>
              <w:pStyle w:val="Texto"/>
              <w:spacing w:before="40" w:after="40" w:line="146" w:lineRule="exact"/>
              <w:ind w:firstLine="0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9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Por la devolución y pago de aprovechamientos.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 xml:space="preserve">Autorización de la devolución por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5D1B32">
                <w:rPr>
                  <w:sz w:val="10"/>
                  <w:szCs w:val="10"/>
                </w:rPr>
                <w:t>la Autoridad</w:t>
              </w:r>
            </w:smartTag>
            <w:r w:rsidRPr="005D1B32">
              <w:rPr>
                <w:sz w:val="10"/>
                <w:szCs w:val="10"/>
              </w:rPr>
              <w:t xml:space="preserve"> fiscal correspondiente, oficio de autorización de pago de devoluciones de ingresos, entrega de efectivo, cheque y/o transferencia bancaria.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Eventual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5D1B32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4.1.6.2</w:t>
            </w:r>
            <w:r w:rsidR="00BA4C40">
              <w:rPr>
                <w:sz w:val="10"/>
                <w:szCs w:val="10"/>
              </w:rPr>
              <w:t xml:space="preserve"> </w:t>
            </w:r>
            <w:r w:rsidR="002C48E4" w:rsidRPr="005D1B32">
              <w:rPr>
                <w:sz w:val="10"/>
                <w:szCs w:val="10"/>
              </w:rPr>
              <w:t>Multas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2.1.1.8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 xml:space="preserve">Devoluciones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D1B32">
                <w:rPr>
                  <w:sz w:val="10"/>
                  <w:szCs w:val="10"/>
                </w:rPr>
                <w:t>la Ley</w:t>
              </w:r>
            </w:smartTag>
            <w:r w:rsidRPr="005D1B32">
              <w:rPr>
                <w:sz w:val="10"/>
                <w:szCs w:val="10"/>
              </w:rPr>
              <w:t xml:space="preserve"> de Ingresos por Pagar a Corto Plazo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8.1.4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Ley de Ingresos Devengada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8.1.2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Ley de Ingresos por Ejecutar</w:t>
            </w: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4.1.6.3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Indemnizaciones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5D1B32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4.1.6.4</w:t>
            </w:r>
            <w:r w:rsidR="00BA4C40">
              <w:rPr>
                <w:sz w:val="10"/>
                <w:szCs w:val="10"/>
              </w:rPr>
              <w:t xml:space="preserve"> </w:t>
            </w:r>
            <w:r w:rsidR="002C48E4" w:rsidRPr="005D1B32">
              <w:rPr>
                <w:sz w:val="10"/>
                <w:szCs w:val="10"/>
              </w:rPr>
              <w:t>Reintegros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4.1.6.5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Aprovechamientos Provenientes de Obras Públicas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5D1B32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4.1.6.6</w:t>
            </w:r>
            <w:r w:rsidR="00BA4C40">
              <w:rPr>
                <w:sz w:val="10"/>
                <w:szCs w:val="10"/>
              </w:rPr>
              <w:t xml:space="preserve"> </w:t>
            </w:r>
            <w:r w:rsidRPr="005D1B32">
              <w:rPr>
                <w:sz w:val="10"/>
                <w:szCs w:val="10"/>
              </w:rPr>
              <w:t>Aprovechamie</w:t>
            </w:r>
            <w:r w:rsidR="00DC520E">
              <w:rPr>
                <w:sz w:val="10"/>
                <w:szCs w:val="10"/>
              </w:rPr>
              <w:t>ntos por Participaciones Deriva</w:t>
            </w:r>
            <w:r w:rsidRPr="005D1B32">
              <w:rPr>
                <w:sz w:val="10"/>
                <w:szCs w:val="10"/>
              </w:rPr>
              <w:t xml:space="preserve">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5D1B32">
                <w:rPr>
                  <w:sz w:val="10"/>
                  <w:szCs w:val="10"/>
                </w:rPr>
                <w:t>la Aplicación</w:t>
              </w:r>
            </w:smartTag>
            <w:r w:rsidRPr="005D1B32">
              <w:rPr>
                <w:sz w:val="10"/>
                <w:szCs w:val="10"/>
              </w:rPr>
              <w:t xml:space="preserve"> de Leyes</w:t>
            </w:r>
          </w:p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  <w:r w:rsidRPr="005D1B32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5D1B32" w:rsidRDefault="002C48E4" w:rsidP="00021203">
            <w:pPr>
              <w:pStyle w:val="Texto"/>
              <w:spacing w:before="40" w:after="40" w:line="146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C48E4" w:rsidRPr="008D1E70" w:rsidRDefault="002C48E4" w:rsidP="00021203">
      <w:pPr>
        <w:pStyle w:val="Texto"/>
        <w:spacing w:after="0" w:line="20" w:lineRule="exact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C48E4" w:rsidRPr="008D1E70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50073">
            <w:pPr>
              <w:pStyle w:val="Texto"/>
              <w:spacing w:before="52" w:after="52" w:line="220" w:lineRule="exact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2364"/>
        <w:gridCol w:w="1189"/>
        <w:gridCol w:w="999"/>
        <w:gridCol w:w="973"/>
        <w:gridCol w:w="973"/>
        <w:gridCol w:w="873"/>
        <w:gridCol w:w="873"/>
      </w:tblGrid>
      <w:tr w:rsidR="00A31A7F" w:rsidRPr="00021203">
        <w:trPr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REGISTRO</w:t>
            </w:r>
          </w:p>
        </w:tc>
      </w:tr>
      <w:tr w:rsidR="00A31A7F" w:rsidRPr="00021203">
        <w:trPr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PRESUPUESTAL</w:t>
            </w:r>
          </w:p>
        </w:tc>
      </w:tr>
      <w:tr w:rsidR="00A31A7F" w:rsidRPr="00021203">
        <w:trPr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7F" w:rsidRPr="00021203" w:rsidRDefault="00A31A7F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21203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4.1.6.7 Aprovechamientos por Aportaciones y Cooperaciones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4.1.6.8 Accesorios por Aprovechamientos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4.1.6.9 Otros Aprovechamientos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4.1.9.2 Contribuciones de Mejoras, Derechos, Productos y Aprovecha</w:t>
            </w:r>
            <w:r w:rsidR="00021203">
              <w:rPr>
                <w:sz w:val="10"/>
                <w:szCs w:val="10"/>
              </w:rPr>
              <w:t>mientos no Comprendi</w:t>
            </w:r>
            <w:r w:rsidRPr="00021203">
              <w:rPr>
                <w:sz w:val="10"/>
                <w:szCs w:val="10"/>
              </w:rPr>
              <w:t xml:space="preserve">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21203">
                <w:rPr>
                  <w:sz w:val="10"/>
                  <w:szCs w:val="10"/>
                </w:rPr>
                <w:t>la Ley</w:t>
              </w:r>
            </w:smartTag>
            <w:r w:rsidRPr="00021203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2364"/>
        <w:gridCol w:w="1189"/>
        <w:gridCol w:w="999"/>
        <w:gridCol w:w="973"/>
        <w:gridCol w:w="973"/>
        <w:gridCol w:w="873"/>
        <w:gridCol w:w="873"/>
      </w:tblGrid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 xml:space="preserve">2.1.1.8 Devoluciones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21203">
                <w:rPr>
                  <w:sz w:val="10"/>
                  <w:szCs w:val="10"/>
                </w:rPr>
                <w:t>la Ley</w:t>
              </w:r>
            </w:smartTag>
            <w:r w:rsidRPr="00021203">
              <w:rPr>
                <w:sz w:val="10"/>
                <w:szCs w:val="10"/>
              </w:rPr>
              <w:t xml:space="preserve"> de Ingresos por Pagar a Corto Plazo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1.1.1.2 Bancos/ Tesorería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8.1.5 Ley de Ingresos Recaudada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8.1.4 Ley de Ingresos Devengada</w:t>
            </w: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10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Por los ingresos por aprovechamientos compensados.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Declaración del contribuyente o documento equivalente.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Eventual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50073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4.1.6.2 </w:t>
            </w:r>
            <w:r w:rsidR="002C48E4" w:rsidRPr="00021203">
              <w:rPr>
                <w:sz w:val="10"/>
                <w:szCs w:val="10"/>
              </w:rPr>
              <w:t>Multas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4.1.6.2 Multas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8.1.2 Ley de Ingresos por Ejecutar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8.1.4 Ley de Ingresos Devengada</w:t>
            </w: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4.1.6.3 Indemnizaciones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4.1.6.3 Indemnizaciones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8.1.4 Ley de Ingresos Devengada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8.1.5 Ley de Ingresos Recaudada</w:t>
            </w: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4.1.6.4 Reintegros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4.1.6.4 Reintegros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4.1.6.5 Aprovechamientos Provenientes de Obras Públicas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4.1.6.5 Aprovechamientos Provenientes de Obras Públicas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 xml:space="preserve">4.1.6.6 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021203">
                <w:rPr>
                  <w:sz w:val="10"/>
                  <w:szCs w:val="10"/>
                </w:rPr>
                <w:t>la Aplicación</w:t>
              </w:r>
            </w:smartTag>
            <w:r w:rsidRPr="00021203">
              <w:rPr>
                <w:sz w:val="10"/>
                <w:szCs w:val="10"/>
              </w:rPr>
              <w:t xml:space="preserve"> de Leyes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 xml:space="preserve">4.1.6.6 Aprovechamientos por Participaciones Derivadas de </w:t>
            </w:r>
            <w:smartTag w:uri="urn:schemas-microsoft-com:office:smarttags" w:element="PersonName">
              <w:smartTagPr>
                <w:attr w:name="ProductID" w:val="la Aplicaci￳n"/>
              </w:smartTagPr>
              <w:r w:rsidRPr="00021203">
                <w:rPr>
                  <w:sz w:val="10"/>
                  <w:szCs w:val="10"/>
                </w:rPr>
                <w:t>la Aplicación</w:t>
              </w:r>
            </w:smartTag>
            <w:r w:rsidRPr="00021203">
              <w:rPr>
                <w:sz w:val="10"/>
                <w:szCs w:val="10"/>
              </w:rPr>
              <w:t xml:space="preserve"> de Leyes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021203">
        <w:trPr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4.1.6.7 Aprovechamientos por Aportaciones y Cooperaciones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4.1.6.7 Aprovechamientos por Aportaciones y Cooperaciones</w:t>
            </w:r>
          </w:p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  <w:r w:rsidRPr="00021203">
              <w:rPr>
                <w:sz w:val="10"/>
                <w:szCs w:val="10"/>
              </w:rPr>
              <w:t>o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21203" w:rsidRDefault="002C48E4" w:rsidP="00C568A7">
            <w:pPr>
              <w:pStyle w:val="Texto"/>
              <w:spacing w:before="40" w:after="40" w:line="177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2C48E4" w:rsidRPr="008D1E70" w:rsidRDefault="002C48E4" w:rsidP="00250073">
      <w:pPr>
        <w:pStyle w:val="Texto"/>
        <w:spacing w:after="0" w:line="20" w:lineRule="exact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C48E4" w:rsidRPr="008D1E70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50073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II.1.6 Aprovechamientos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2418"/>
        <w:gridCol w:w="1208"/>
        <w:gridCol w:w="920"/>
        <w:gridCol w:w="973"/>
        <w:gridCol w:w="973"/>
        <w:gridCol w:w="876"/>
        <w:gridCol w:w="876"/>
      </w:tblGrid>
      <w:tr w:rsidR="00250073" w:rsidRPr="00250073"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No.</w:t>
            </w:r>
          </w:p>
        </w:tc>
        <w:tc>
          <w:tcPr>
            <w:tcW w:w="2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CONCEPTO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DOCUMENTO FUENTE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PERIODICIDAD</w:t>
            </w:r>
          </w:p>
        </w:tc>
        <w:tc>
          <w:tcPr>
            <w:tcW w:w="3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REGISTRO</w:t>
            </w:r>
          </w:p>
        </w:tc>
      </w:tr>
      <w:tr w:rsidR="00250073" w:rsidRPr="00250073"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CONTABLE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PRESUPUESTAL</w:t>
            </w:r>
          </w:p>
        </w:tc>
      </w:tr>
      <w:tr w:rsidR="00250073" w:rsidRPr="00250073"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ABONO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CARGO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ABONO</w:t>
            </w:r>
          </w:p>
        </w:tc>
      </w:tr>
      <w:tr w:rsidR="002C48E4" w:rsidRPr="00250073">
        <w:trPr>
          <w:cantSplit/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4.1.6.8 Accesorios por Aprovechamientos</w:t>
            </w:r>
          </w:p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4.1.6.8 Accesorios por Aprovechamientos</w:t>
            </w:r>
          </w:p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4.1.6.9 Otros Aprovechamientos</w:t>
            </w:r>
          </w:p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4.1.6.9 Otros Aprovechamientos</w:t>
            </w:r>
          </w:p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>o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250073">
                <w:rPr>
                  <w:sz w:val="10"/>
                  <w:szCs w:val="10"/>
                </w:rPr>
                <w:t>la Ley</w:t>
              </w:r>
            </w:smartTag>
            <w:r w:rsidRPr="00250073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  <w:r w:rsidRPr="00250073">
              <w:rPr>
                <w:sz w:val="10"/>
                <w:szCs w:val="10"/>
              </w:rPr>
              <w:t xml:space="preserve">4.1.9.2 Contribuciones de Mejoras, Derechos, Productos y Aprovechamientos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250073">
                <w:rPr>
                  <w:sz w:val="10"/>
                  <w:szCs w:val="10"/>
                </w:rPr>
                <w:t>la Ley</w:t>
              </w:r>
            </w:smartTag>
            <w:r w:rsidRPr="00250073">
              <w:rPr>
                <w:sz w:val="10"/>
                <w:szCs w:val="10"/>
              </w:rPr>
              <w:t xml:space="preserve"> de Ingresos Causados en Ejercicios Fiscales Anteriores Pendientes de Liquidación o Pago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250073">
              <w:rPr>
                <w:b/>
                <w:sz w:val="10"/>
                <w:szCs w:val="10"/>
              </w:rPr>
              <w:t>NOTA:</w:t>
            </w:r>
          </w:p>
          <w:p w:rsidR="002C48E4" w:rsidRPr="00250073" w:rsidRDefault="00F65BB0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  <w:r w:rsidR="002C48E4" w:rsidRPr="00250073">
              <w:rPr>
                <w:b/>
                <w:sz w:val="10"/>
                <w:szCs w:val="10"/>
              </w:rPr>
              <w:t>Registro Automático</w:t>
            </w:r>
          </w:p>
        </w:tc>
        <w:tc>
          <w:tcPr>
            <w:tcW w:w="1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2C48E4" w:rsidRPr="008D1E70" w:rsidRDefault="002C48E4" w:rsidP="00A366AB">
      <w:pPr>
        <w:pStyle w:val="Texto"/>
      </w:pPr>
    </w:p>
    <w:p w:rsidR="002C48E4" w:rsidRPr="00250073" w:rsidRDefault="002C48E4" w:rsidP="00A366AB">
      <w:pPr>
        <w:pStyle w:val="Texto"/>
        <w:rPr>
          <w:b/>
        </w:rPr>
      </w:pPr>
      <w:r w:rsidRPr="00250073">
        <w:rPr>
          <w:b/>
        </w:rPr>
        <w:t>…</w:t>
      </w:r>
    </w:p>
    <w:p w:rsidR="002C48E4" w:rsidRPr="008D1E70" w:rsidRDefault="002C48E4" w:rsidP="00A366AB">
      <w:pPr>
        <w:pStyle w:val="Texto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C48E4" w:rsidRPr="008D1E70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50073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II.1.8 Participaciones, Aportaciones, Transferencias, Asignaciones, Subsidios y Otras Ayudas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9"/>
        <w:gridCol w:w="2500"/>
        <w:gridCol w:w="1227"/>
        <w:gridCol w:w="1018"/>
        <w:gridCol w:w="818"/>
        <w:gridCol w:w="894"/>
        <w:gridCol w:w="893"/>
        <w:gridCol w:w="893"/>
      </w:tblGrid>
      <w:tr w:rsidR="00250073" w:rsidRPr="00250073">
        <w:trPr>
          <w:cantSplit/>
          <w:trHeight w:val="2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No.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CONCEPTO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DOCUMENTO FUENTE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PERIODICIDAD</w:t>
            </w:r>
          </w:p>
        </w:tc>
        <w:tc>
          <w:tcPr>
            <w:tcW w:w="3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REGISTRO</w:t>
            </w:r>
          </w:p>
        </w:tc>
      </w:tr>
      <w:tr w:rsidR="00250073" w:rsidRPr="00250073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CONTABLE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PRESUPUESTAL</w:t>
            </w:r>
          </w:p>
        </w:tc>
      </w:tr>
      <w:tr w:rsidR="00250073" w:rsidRPr="00250073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ABONO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73" w:rsidRPr="00250073" w:rsidRDefault="00250073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ABONO</w:t>
            </w: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PARTICIPACIONES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1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2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3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4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5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6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APORTACIONES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7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8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9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CONVENIOS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10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11</w:t>
            </w:r>
          </w:p>
        </w:tc>
        <w:tc>
          <w:tcPr>
            <w:tcW w:w="2500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250073">
        <w:trPr>
          <w:cantSplit/>
          <w:trHeight w:val="20"/>
        </w:trPr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jc w:val="center"/>
              <w:rPr>
                <w:sz w:val="12"/>
                <w:szCs w:val="12"/>
              </w:rPr>
            </w:pPr>
            <w:r w:rsidRPr="00250073">
              <w:rPr>
                <w:sz w:val="12"/>
                <w:szCs w:val="12"/>
              </w:rPr>
              <w:t>12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b/>
                <w:sz w:val="12"/>
                <w:szCs w:val="12"/>
              </w:rPr>
            </w:pPr>
            <w:r w:rsidRPr="00250073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250073" w:rsidRDefault="002C48E4" w:rsidP="00250073">
            <w:pPr>
              <w:pStyle w:val="Texto"/>
              <w:spacing w:before="40" w:after="40" w:line="180" w:lineRule="exact"/>
              <w:ind w:firstLine="0"/>
              <w:rPr>
                <w:sz w:val="12"/>
                <w:szCs w:val="12"/>
              </w:rPr>
            </w:pPr>
          </w:p>
        </w:tc>
      </w:tr>
    </w:tbl>
    <w:p w:rsidR="002C48E4" w:rsidRDefault="002C48E4" w:rsidP="00A366AB">
      <w:pPr>
        <w:pStyle w:val="Texto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C48E4" w:rsidRPr="008D1E70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50073">
            <w:pPr>
              <w:pStyle w:val="Texto"/>
              <w:spacing w:before="52" w:after="52"/>
              <w:ind w:firstLine="0"/>
              <w:jc w:val="center"/>
              <w:rPr>
                <w:b/>
                <w:smallCaps/>
              </w:rPr>
            </w:pPr>
            <w:r w:rsidRPr="008D1E70">
              <w:rPr>
                <w:b/>
                <w:smallCaps/>
              </w:rPr>
              <w:t>II.1.8 Participaciones, Aportaciones, Transferencias, Asignaciones, Subsidios y Otras Ayudas</w:t>
            </w:r>
          </w:p>
        </w:tc>
      </w:tr>
    </w:tbl>
    <w:p w:rsidR="002C48E4" w:rsidRPr="008D1E70" w:rsidRDefault="002C48E4" w:rsidP="00A366AB">
      <w:pPr>
        <w:pStyle w:val="Texto"/>
        <w:rPr>
          <w:szCs w:val="1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2498"/>
        <w:gridCol w:w="1227"/>
        <w:gridCol w:w="1018"/>
        <w:gridCol w:w="818"/>
        <w:gridCol w:w="895"/>
        <w:gridCol w:w="894"/>
        <w:gridCol w:w="894"/>
      </w:tblGrid>
      <w:tr w:rsidR="000E4104" w:rsidRPr="000E4104"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No.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CONCEPTO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DOCUMENTO FUENTE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PERIODICIDAD</w:t>
            </w:r>
          </w:p>
        </w:tc>
        <w:tc>
          <w:tcPr>
            <w:tcW w:w="3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REGISTRO</w:t>
            </w:r>
          </w:p>
        </w:tc>
      </w:tr>
      <w:tr w:rsidR="000E4104" w:rsidRPr="000E4104"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CONTABLE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PRESUPUESTAL</w:t>
            </w:r>
          </w:p>
        </w:tc>
      </w:tr>
      <w:tr w:rsidR="000E4104" w:rsidRPr="000E4104">
        <w:trPr>
          <w:cantSplit/>
          <w:trHeight w:val="20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ABONO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04" w:rsidRPr="000E4104" w:rsidRDefault="000E410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ABONO</w:t>
            </w: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INCENTIVOS DERIVADOS DE LA COLABORACIÓN FISCAL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13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 xml:space="preserve">Por el devengado de los ingresos por concepto de Incentivos derivados de la colaboración fiscal. </w:t>
            </w:r>
            <w:r w:rsidR="00E902B8"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Convenio o documento de cobro.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Frecuente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1.1.2.2 Cuentas por Cobrar a Corto Plazo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4.2.1.4 Incentivos derivados de la colaboración fiscal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8.1.2 Ley de Ingresos por Ejecutar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8.1.4 Ley de Ingresos Devengada</w:t>
            </w: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14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Por el cobro de los ingresos por Incentivos derivados de la colaboración fiscal</w:t>
            </w:r>
            <w:r w:rsidRPr="000E4104">
              <w:rPr>
                <w:b/>
                <w:sz w:val="12"/>
                <w:szCs w:val="12"/>
              </w:rPr>
              <w:t xml:space="preserve">. </w:t>
            </w:r>
            <w:r w:rsidR="00E902B8" w:rsidRPr="00A36DA1">
              <w:rPr>
                <w:rFonts w:ascii="Cambria Math" w:hAnsi="Cambria Math" w:cs="Cambria Math"/>
                <w:b/>
                <w:sz w:val="12"/>
                <w:szCs w:val="12"/>
              </w:rPr>
              <w:t>↭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Estado de cuenta y/o transferencia bancaria.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Frecuente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1.1.1.2 Bancos/ Tesorería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1.1.2.2 Cuentas por Cobrar a Corto Plazo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8.1.4 Ley de Ingresos Devengada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8.1.5 Ley de Ingresos Recaudada</w:t>
            </w: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TRANSFERENCIAS Y ASIGNACIONES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15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16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SUBSIDIOS Y SUBVENCIONES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17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18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AYUDAS SOCIALES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19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20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PENSIONES Y JUBILACIONES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21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  <w:r w:rsidRPr="000E4104">
              <w:rPr>
                <w:sz w:val="12"/>
                <w:szCs w:val="12"/>
              </w:rPr>
              <w:t>22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b/>
                <w:sz w:val="12"/>
                <w:szCs w:val="12"/>
              </w:rPr>
            </w:pPr>
            <w:r w:rsidRPr="000E4104">
              <w:rPr>
                <w:b/>
                <w:sz w:val="12"/>
                <w:szCs w:val="12"/>
              </w:rPr>
              <w:t>…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C48E4" w:rsidRPr="000E4104">
        <w:trPr>
          <w:cantSplit/>
          <w:trHeight w:val="2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DC520E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0E4104" w:rsidRDefault="002C48E4" w:rsidP="000E4104">
            <w:pPr>
              <w:pStyle w:val="Texto"/>
              <w:spacing w:before="40" w:after="40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2C48E4" w:rsidRPr="008D1E70" w:rsidRDefault="002C48E4" w:rsidP="000E4104">
      <w:pPr>
        <w:pStyle w:val="Texto"/>
        <w:spacing w:line="240" w:lineRule="exact"/>
        <w:rPr>
          <w:smallCaps/>
        </w:rPr>
      </w:pPr>
    </w:p>
    <w:p w:rsidR="002C48E4" w:rsidRPr="000E4104" w:rsidRDefault="002C48E4" w:rsidP="000E4104">
      <w:pPr>
        <w:pStyle w:val="Texto"/>
        <w:spacing w:line="240" w:lineRule="exact"/>
        <w:rPr>
          <w:b/>
          <w:smallCaps/>
        </w:rPr>
      </w:pPr>
      <w:r w:rsidRPr="000E4104">
        <w:rPr>
          <w:b/>
          <w:smallCaps/>
        </w:rPr>
        <w:t>…</w:t>
      </w:r>
    </w:p>
    <w:p w:rsidR="002C48E4" w:rsidRPr="008D1E70" w:rsidRDefault="002C48E4" w:rsidP="000E4104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Capítulo VII</w:t>
      </w:r>
    </w:p>
    <w:p w:rsidR="002C48E4" w:rsidRPr="008D1E70" w:rsidRDefault="002C48E4" w:rsidP="000E4104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De los Estados e Informes Contables, Presupuestarios, Programáticos y de los Indicadores de Postura Fiscal</w:t>
      </w:r>
    </w:p>
    <w:p w:rsidR="002C48E4" w:rsidRPr="008D1E70" w:rsidRDefault="002C48E4" w:rsidP="00E902B8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…</w:t>
      </w:r>
    </w:p>
    <w:p w:rsidR="002C48E4" w:rsidRPr="008D1E70" w:rsidRDefault="002C48E4" w:rsidP="000E4104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b) Estado de Actividades</w:t>
      </w:r>
    </w:p>
    <w:p w:rsidR="002C48E4" w:rsidRPr="008D1E70" w:rsidRDefault="002C48E4" w:rsidP="000E4104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Finalidad</w:t>
      </w:r>
    </w:p>
    <w:p w:rsidR="002C48E4" w:rsidRPr="000E4104" w:rsidRDefault="002C48E4" w:rsidP="000E4104">
      <w:pPr>
        <w:pStyle w:val="Texto"/>
        <w:spacing w:line="240" w:lineRule="exact"/>
        <w:rPr>
          <w:b/>
        </w:rPr>
      </w:pPr>
      <w:r w:rsidRPr="000E4104">
        <w:rPr>
          <w:b/>
        </w:rPr>
        <w:t>…</w:t>
      </w:r>
    </w:p>
    <w:p w:rsidR="002C48E4" w:rsidRPr="000E4104" w:rsidRDefault="002C48E4" w:rsidP="000E4104">
      <w:pPr>
        <w:pStyle w:val="Texto"/>
        <w:spacing w:line="240" w:lineRule="exact"/>
        <w:rPr>
          <w:b/>
        </w:rPr>
      </w:pPr>
      <w:r w:rsidRPr="000E4104">
        <w:rPr>
          <w:b/>
        </w:rPr>
        <w:t>…</w:t>
      </w:r>
    </w:p>
    <w:p w:rsidR="002C48E4" w:rsidRPr="000E4104" w:rsidRDefault="002C48E4" w:rsidP="000E4104">
      <w:pPr>
        <w:pStyle w:val="Texto"/>
        <w:spacing w:line="240" w:lineRule="exact"/>
        <w:rPr>
          <w:b/>
        </w:rPr>
      </w:pPr>
      <w:r w:rsidRPr="000E4104">
        <w:rPr>
          <w:b/>
        </w:rPr>
        <w:t>…</w:t>
      </w:r>
    </w:p>
    <w:p w:rsidR="002C48E4" w:rsidRPr="008D1E70" w:rsidRDefault="002C48E4" w:rsidP="000E4104">
      <w:pPr>
        <w:pStyle w:val="Texto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Cuerpo del Formato</w:t>
      </w:r>
    </w:p>
    <w:p w:rsidR="002C48E4" w:rsidRPr="000E4104" w:rsidRDefault="002C48E4" w:rsidP="00A366AB">
      <w:pPr>
        <w:pStyle w:val="Texto"/>
        <w:rPr>
          <w:b/>
        </w:rPr>
      </w:pPr>
      <w:r w:rsidRPr="000E4104">
        <w:rPr>
          <w:b/>
        </w:rPr>
        <w:t>…</w:t>
      </w:r>
    </w:p>
    <w:p w:rsidR="002C48E4" w:rsidRPr="000E4104" w:rsidRDefault="002C48E4" w:rsidP="00A366AB">
      <w:pPr>
        <w:pStyle w:val="Texto"/>
        <w:rPr>
          <w:b/>
        </w:rPr>
      </w:pPr>
      <w:r w:rsidRPr="000E4104">
        <w:rPr>
          <w:b/>
        </w:rPr>
        <w:t>…</w:t>
      </w:r>
    </w:p>
    <w:p w:rsidR="002C48E4" w:rsidRPr="000E4104" w:rsidRDefault="002C48E4" w:rsidP="00A366AB">
      <w:pPr>
        <w:pStyle w:val="Texto"/>
        <w:rPr>
          <w:b/>
        </w:rPr>
      </w:pPr>
      <w:r w:rsidRPr="000E4104">
        <w:rPr>
          <w:b/>
        </w:rPr>
        <w:t>…</w:t>
      </w:r>
    </w:p>
    <w:tbl>
      <w:tblPr>
        <w:tblW w:w="866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5"/>
        <w:gridCol w:w="174"/>
        <w:gridCol w:w="173"/>
        <w:gridCol w:w="6516"/>
        <w:gridCol w:w="814"/>
        <w:gridCol w:w="810"/>
      </w:tblGrid>
      <w:tr w:rsidR="002C48E4" w:rsidRPr="00026B62">
        <w:trPr>
          <w:cantSplit/>
          <w:trHeight w:val="2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noWrap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Nombre del Ente Público</w:t>
            </w:r>
          </w:p>
        </w:tc>
      </w:tr>
      <w:tr w:rsidR="002C48E4" w:rsidRPr="00026B62">
        <w:trPr>
          <w:cantSplit/>
          <w:trHeight w:val="20"/>
        </w:trPr>
        <w:tc>
          <w:tcPr>
            <w:tcW w:w="8662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Estado de Actividades</w:t>
            </w:r>
          </w:p>
        </w:tc>
      </w:tr>
      <w:tr w:rsidR="002C48E4" w:rsidRPr="00026B62">
        <w:trPr>
          <w:cantSplit/>
          <w:trHeight w:val="20"/>
        </w:trPr>
        <w:tc>
          <w:tcPr>
            <w:tcW w:w="866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Del XXXX al XXXX</w:t>
            </w: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top w:val="single" w:sz="6" w:space="0" w:color="auto"/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73" w:type="dxa"/>
            <w:tcBorders>
              <w:top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6516" w:type="dxa"/>
            <w:tcBorders>
              <w:top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814" w:type="dxa"/>
            <w:tcBorders>
              <w:top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  <w:u w:val="single"/>
              </w:rPr>
            </w:pPr>
            <w:r w:rsidRPr="00026B62">
              <w:rPr>
                <w:b/>
                <w:sz w:val="12"/>
                <w:szCs w:val="12"/>
                <w:u w:val="single"/>
              </w:rPr>
              <w:t>20XN</w:t>
            </w:r>
          </w:p>
        </w:tc>
        <w:tc>
          <w:tcPr>
            <w:tcW w:w="810" w:type="dxa"/>
            <w:tcBorders>
              <w:top w:val="single" w:sz="6" w:space="0" w:color="auto"/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2"/>
                <w:szCs w:val="12"/>
                <w:u w:val="single"/>
              </w:rPr>
            </w:pPr>
            <w:r w:rsidRPr="00026B62">
              <w:rPr>
                <w:b/>
                <w:sz w:val="12"/>
                <w:szCs w:val="12"/>
                <w:u w:val="single"/>
              </w:rPr>
              <w:t>20XN-1</w:t>
            </w: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INGRESOS Y OTROS BENEFICIOS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Ingresos de la Gestión: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Impuestos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Cuotas y Aportaciones de Seguridad Social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 xml:space="preserve">Contribuciones de Mejoras 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Derechos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Productos de Tipo Corriente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Aprovechamientos de Tipo Corriente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Ingresos por Venta de Bienes y Servicios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 xml:space="preserve">Ingresos no Comprendidos en las Fracciones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26B62">
                <w:rPr>
                  <w:sz w:val="12"/>
                  <w:szCs w:val="12"/>
                </w:rPr>
                <w:t>la Ley</w:t>
              </w:r>
            </w:smartTag>
            <w:r w:rsidRPr="00026B62">
              <w:rPr>
                <w:sz w:val="12"/>
                <w:szCs w:val="12"/>
              </w:rPr>
              <w:t xml:space="preserve"> de Ingresos Causados en Ejercicios Fiscales Anteriores Pendientes de Liquidación o Pago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Participaciones, Aportaciones, Transferencias, Asignaciones, Subsidios y Otras Ayudas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Participaciones y Aportaciones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Otros Ingresos y Beneficios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Ingresos Financieros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Incremento por Variación de Inventarios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Disminución del Exceso de Estimaciones por Pérdida o Deterioro u Obsolescencia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Disminución del Exceso de Provisiones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Otros Ingresos y Beneficios Varios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516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i/>
                <w:sz w:val="12"/>
                <w:szCs w:val="12"/>
              </w:rPr>
            </w:pPr>
            <w:r w:rsidRPr="00026B62">
              <w:rPr>
                <w:b/>
                <w:i/>
                <w:sz w:val="12"/>
                <w:szCs w:val="12"/>
              </w:rPr>
              <w:t>Total de Ingresos y Otros Beneficios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516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GASTOS Y OTRAS PÉRDIDAS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Gastos de Funcionamiento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Servicios Personales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Materiales y Suministros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Servicios Generales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Internas y Asignaciones al Sector Público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al Resto del Sector Público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Subsidios y Subvenciones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Ayudas Sociales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Pensiones y Jubilaciones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a Fideicomisos, Mandatos y Contratos Análogos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a la Seguridad Social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Donativos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Transferencias al Exterior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 xml:space="preserve">Participaciones y Aportaciones 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Participaciones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Aportaciones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Convenios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Intereses, Comisiones y Otros Gastos de la Deuda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Intereses de la Deuda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Comisiones de la Deuda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Gastos de la Deuda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Costo por Coberturas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Apoyos Financieros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Otros Gastos y Pérdidas Extraordinarias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Estimaciones, Depreciaciones, Deterioros, Obsolescencia y Amortizaciones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Provisiones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Disminución de Inventarios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Aumento por Insuficiencia de Estimaciones por Pérdida o Deterioro y Obsolescencia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Aumento por Insuficiencia de Provisiones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Otros Gastos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Inversión Pública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175" w:type="dxa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863" w:type="dxa"/>
            <w:gridSpan w:val="3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  <w:r w:rsidRPr="00026B62">
              <w:rPr>
                <w:sz w:val="12"/>
                <w:szCs w:val="12"/>
              </w:rPr>
              <w:t>Inversión Pública no Capitalizable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Total de Gastos y Otras Pérdidas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i/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b/>
                <w:sz w:val="12"/>
                <w:szCs w:val="12"/>
              </w:rPr>
            </w:pPr>
            <w:r w:rsidRPr="00026B62">
              <w:rPr>
                <w:b/>
                <w:sz w:val="12"/>
                <w:szCs w:val="12"/>
              </w:rPr>
              <w:t>Resultados del Ejercicio (Ahorro/Desahorro)</w:t>
            </w:r>
          </w:p>
        </w:tc>
        <w:tc>
          <w:tcPr>
            <w:tcW w:w="814" w:type="dxa"/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  <w:tr w:rsidR="002C48E4" w:rsidRPr="00026B62">
        <w:trPr>
          <w:cantSplit/>
          <w:trHeight w:val="20"/>
        </w:trPr>
        <w:tc>
          <w:tcPr>
            <w:tcW w:w="70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4" w:type="dxa"/>
            <w:tcBorders>
              <w:bottom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2C48E4" w:rsidRPr="00026B62" w:rsidRDefault="002C48E4" w:rsidP="00026B62">
            <w:pPr>
              <w:pStyle w:val="Texto"/>
              <w:spacing w:before="20" w:after="20" w:line="140" w:lineRule="exact"/>
              <w:ind w:firstLine="0"/>
              <w:rPr>
                <w:sz w:val="12"/>
                <w:szCs w:val="12"/>
              </w:rPr>
            </w:pPr>
          </w:p>
        </w:tc>
      </w:tr>
    </w:tbl>
    <w:p w:rsidR="002C48E4" w:rsidRPr="008D1E70" w:rsidRDefault="002C48E4" w:rsidP="00A366AB">
      <w:pPr>
        <w:pStyle w:val="Texto"/>
        <w:rPr>
          <w:smallCaps/>
        </w:rPr>
      </w:pPr>
    </w:p>
    <w:p w:rsidR="002C48E4" w:rsidRPr="00161638" w:rsidRDefault="002C48E4" w:rsidP="00A366AB">
      <w:pPr>
        <w:pStyle w:val="Texto"/>
        <w:rPr>
          <w:b/>
          <w:smallCaps/>
        </w:rPr>
      </w:pPr>
      <w:r w:rsidRPr="00161638">
        <w:rPr>
          <w:b/>
          <w:smallCaps/>
        </w:rPr>
        <w:t>…</w:t>
      </w:r>
    </w:p>
    <w:p w:rsidR="002C48E4" w:rsidRPr="008D1E70" w:rsidRDefault="002C48E4" w:rsidP="00026B62">
      <w:pPr>
        <w:pStyle w:val="Texto"/>
        <w:spacing w:line="353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 xml:space="preserve">C)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b/>
            <w:smallCaps/>
          </w:rPr>
          <w:t>la Hacienda Pública</w:t>
        </w:r>
      </w:smartTag>
    </w:p>
    <w:p w:rsidR="002C48E4" w:rsidRPr="008D1E70" w:rsidRDefault="002C48E4" w:rsidP="00026B62">
      <w:pPr>
        <w:pStyle w:val="Texto"/>
        <w:spacing w:line="353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Finalidad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t xml:space="preserve">Su finalidad es mostrar los cambios o variaciones que sufrieron los distintos elementos que componen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 de un ente público, entre el inicio y el final del periodo. Del análisis de los cambios y las variaciones se pueden detectar situaciones negativas y positivas acontecidas durante el ejercicio que pueden servir de base para tomar decisiones correctivas, o para aprovechar oportunidades y fortalezas detectadas del comportamiento de </w:t>
      </w:r>
      <w:smartTag w:uri="urn:schemas-microsoft-com:office:smarttags" w:element="PersonName">
        <w:smartTagPr>
          <w:attr w:name="ProductID" w:val="la Hacienda P￺blica."/>
        </w:smartTagPr>
        <w:r w:rsidRPr="008D1E70">
          <w:t>la Hacienda Pública.</w:t>
        </w:r>
      </w:smartTag>
    </w:p>
    <w:p w:rsidR="002C48E4" w:rsidRPr="008D1E70" w:rsidRDefault="002C48E4" w:rsidP="00026B62">
      <w:pPr>
        <w:pStyle w:val="Texto"/>
        <w:spacing w:line="353" w:lineRule="exact"/>
      </w:pPr>
      <w:r w:rsidRPr="008D1E70">
        <w:t xml:space="preserve">Para elaborar el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 se utiliza el Estado de Actividades y el Estado de Situación Financiera, con corte en dos fechas, de modo que se puede determinar la respectiva variación. Este Estado debe abarcar las variaciones entre las fechas de inicio y cierre del periodo, aunque para efectos de análisis puede trabajarse con un lapso mayor.</w:t>
      </w:r>
    </w:p>
    <w:p w:rsidR="002C48E4" w:rsidRDefault="002C48E4" w:rsidP="00026B62">
      <w:pPr>
        <w:pStyle w:val="Texto"/>
        <w:spacing w:line="353" w:lineRule="exact"/>
      </w:pPr>
      <w:r w:rsidRPr="008D1E70">
        <w:t>Dicho Estado debe ser analizado en conjunto con sus notas particulares, con el fin de obtener información relevante sobre el mismo que no surge de su estructura.</w:t>
      </w:r>
    </w:p>
    <w:p w:rsidR="002C48E4" w:rsidRPr="008D1E70" w:rsidRDefault="002C48E4" w:rsidP="00026B62">
      <w:pPr>
        <w:pStyle w:val="Texto"/>
        <w:spacing w:line="353" w:lineRule="exact"/>
        <w:ind w:firstLine="0"/>
        <w:jc w:val="center"/>
        <w:rPr>
          <w:b/>
          <w:smallCaps/>
        </w:rPr>
      </w:pPr>
      <w:r w:rsidRPr="008D1E70">
        <w:rPr>
          <w:b/>
          <w:smallCaps/>
        </w:rPr>
        <w:t>Cuerpo del Formato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t>Rubros Contables</w:t>
      </w:r>
      <w:r w:rsidRPr="008D1E70">
        <w:rPr>
          <w:b/>
        </w:rPr>
        <w:t xml:space="preserve">: </w:t>
      </w:r>
      <w:r w:rsidRPr="008D1E70">
        <w:t xml:space="preserve">Muestra los rubros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 / Patrimonio, y su adecuada clasificación en contribuido o generado en el periodo que corresponda de forma comparativa, a partir de cifras acumuladas y cambios o variaciones del periodo.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t>Cifras Acumuladas</w:t>
      </w:r>
      <w:r w:rsidRPr="008D1E70">
        <w:rPr>
          <w:b/>
        </w:rPr>
        <w:t>:</w:t>
      </w:r>
      <w:r w:rsidRPr="008D1E70">
        <w:t xml:space="preserve"> Las cifras acumuladas del periodo anterior (20XN-1) consideran,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Contribuido</w:t>
      </w:r>
      <w:r w:rsidRPr="008D1E70">
        <w:t xml:space="preserve"> las Aportaciones, Donaciones de Capital y </w:t>
      </w:r>
      <w:smartTag w:uri="urn:schemas-microsoft-com:office:smarttags" w:element="PersonName">
        <w:smartTagPr>
          <w:attr w:name="ProductID" w:val="la Actualizaci￳n"/>
        </w:smartTagPr>
        <w:r w:rsidRPr="008D1E70">
          <w:t>la Actualización</w:t>
        </w:r>
      </w:smartTag>
      <w:r w:rsidRPr="008D1E70">
        <w:t xml:space="preserve">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/Patrimonio;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Generado de Ejercicios Anteriores</w:t>
      </w:r>
      <w:r w:rsidRPr="008D1E70">
        <w:t xml:space="preserve"> los Resultados de Ejercicios Anteriores, </w:t>
      </w:r>
      <w:proofErr w:type="spellStart"/>
      <w:r w:rsidRPr="008D1E70">
        <w:t>Revalúos</w:t>
      </w:r>
      <w:proofErr w:type="spellEnd"/>
      <w:r w:rsidRPr="008D1E70">
        <w:t xml:space="preserve">, Reservas y Rectificaciones de Resultados de Ejercicios Anteriores;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Generado del Ejercicio</w:t>
      </w:r>
      <w:r w:rsidRPr="008D1E70">
        <w:t xml:space="preserve"> el Resultado del Ejercicio (Ahorro/Desahorro); y en el </w:t>
      </w:r>
      <w:r w:rsidRPr="008D1E70">
        <w:rPr>
          <w:b/>
        </w:rPr>
        <w:t xml:space="preserve">Exceso o Insuficiencia en </w:t>
      </w:r>
      <w:smartTag w:uri="urn:schemas-microsoft-com:office:smarttags" w:element="PersonName">
        <w:smartTagPr>
          <w:attr w:name="ProductID" w:val="la Actualizaci￳n"/>
        </w:smartTagPr>
        <w:r w:rsidRPr="008D1E70">
          <w:rPr>
            <w:b/>
          </w:rPr>
          <w:t>la Actualización</w:t>
        </w:r>
      </w:smartTag>
      <w:r w:rsidRPr="008D1E70">
        <w:rPr>
          <w:b/>
        </w:rPr>
        <w:t xml:space="preserve">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b/>
          </w:rPr>
          <w:t>la Hacienda Pública</w:t>
        </w:r>
      </w:smartTag>
      <w:r w:rsidRPr="008D1E70">
        <w:rPr>
          <w:b/>
        </w:rPr>
        <w:t>/Patrimonio</w:t>
      </w:r>
      <w:r w:rsidRPr="008D1E70">
        <w:t xml:space="preserve"> el Resultado por Posición Monetaria y el Resultado por Tenencia de Activos no Monetarios.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t>Cifras de Cambios o Variaciones</w:t>
      </w:r>
      <w:r w:rsidRPr="008D1E70">
        <w:rPr>
          <w:b/>
        </w:rPr>
        <w:t>:</w:t>
      </w:r>
      <w:r w:rsidRPr="008D1E70">
        <w:t xml:space="preserve"> Las cifras de cambios o variaciones del periodo actual (20XN) consideran,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Contribuido</w:t>
      </w:r>
      <w:r w:rsidRPr="008D1E70">
        <w:t xml:space="preserve"> los cambios de Aportaciones, de Donaciones de Capital y de Actualización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/Patrimonio;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Generado de Ejercicios Anteriores</w:t>
      </w:r>
      <w:r w:rsidRPr="008D1E70">
        <w:t xml:space="preserve"> la variación de Resultados de Ejercicios Anteriores;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 xml:space="preserve">la </w:t>
        </w:r>
        <w:r w:rsidRPr="008D1E70">
          <w:rPr>
            <w:b/>
          </w:rPr>
          <w:t>Hacienda Pública</w:t>
        </w:r>
      </w:smartTag>
      <w:r w:rsidRPr="008D1E70">
        <w:rPr>
          <w:b/>
        </w:rPr>
        <w:t xml:space="preserve"> / Patrimonio Generado del Ejercicio</w:t>
      </w:r>
      <w:r w:rsidRPr="008D1E70">
        <w:t xml:space="preserve"> el Resultado del Ejercicio (Ahorro/Desahorro), las variaciones de </w:t>
      </w:r>
      <w:proofErr w:type="spellStart"/>
      <w:r w:rsidRPr="008D1E70">
        <w:t>Revalúos</w:t>
      </w:r>
      <w:proofErr w:type="spellEnd"/>
      <w:r w:rsidRPr="008D1E70">
        <w:t xml:space="preserve">, de Reservas y de Rectificaciones de Resultados de Ejercicios Anteriores, así como la disminución del resultado del ejercicio anterior (para evitar duplicidad del importe en sumatoria); y en el </w:t>
      </w:r>
      <w:r w:rsidRPr="008D1E70">
        <w:rPr>
          <w:b/>
        </w:rPr>
        <w:t xml:space="preserve">Exceso o Insuficiencia en </w:t>
      </w:r>
      <w:smartTag w:uri="urn:schemas-microsoft-com:office:smarttags" w:element="PersonName">
        <w:smartTagPr>
          <w:attr w:name="ProductID" w:val="la Actualizaci￳n"/>
        </w:smartTagPr>
        <w:r w:rsidRPr="008D1E70">
          <w:rPr>
            <w:b/>
          </w:rPr>
          <w:t>la Actualización</w:t>
        </w:r>
      </w:smartTag>
      <w:r w:rsidRPr="008D1E70">
        <w:rPr>
          <w:b/>
        </w:rPr>
        <w:t xml:space="preserve">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b/>
          </w:rPr>
          <w:t>la Hacienda Pública</w:t>
        </w:r>
      </w:smartTag>
      <w:r w:rsidRPr="008D1E70">
        <w:rPr>
          <w:b/>
        </w:rPr>
        <w:t>/Patrimonio</w:t>
      </w:r>
      <w:r w:rsidRPr="008D1E70">
        <w:t xml:space="preserve"> las diferencias del Resultado por Posición Monetaria y del Resultado por Tenencia de Activos no Monetarios.</w:t>
      </w:r>
    </w:p>
    <w:p w:rsidR="002C48E4" w:rsidRPr="008D1E70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t xml:space="preserve">Periodo Actual (20XN): </w:t>
      </w:r>
      <w:r w:rsidRPr="008D1E70">
        <w:t>Muestra el saldo de cada uno de los rubros al periodo actual.</w:t>
      </w:r>
    </w:p>
    <w:p w:rsidR="002C48E4" w:rsidRDefault="002C48E4" w:rsidP="00026B62">
      <w:pPr>
        <w:pStyle w:val="Texto"/>
        <w:spacing w:line="353" w:lineRule="exact"/>
      </w:pPr>
      <w:r w:rsidRPr="008D1E70">
        <w:rPr>
          <w:b/>
          <w:smallCaps/>
        </w:rPr>
        <w:t xml:space="preserve">Periodo Anterior (20XN-1): </w:t>
      </w:r>
      <w:r w:rsidRPr="008D1E70">
        <w:t>Muestra el saldo de cada uno de los rubros del periodo anterior.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26"/>
        <w:gridCol w:w="1056"/>
        <w:gridCol w:w="1066"/>
        <w:gridCol w:w="927"/>
        <w:gridCol w:w="1056"/>
        <w:gridCol w:w="481"/>
      </w:tblGrid>
      <w:tr w:rsidR="002C48E4" w:rsidRPr="00A71D00">
        <w:trPr>
          <w:cantSplit/>
          <w:trHeight w:val="20"/>
        </w:trPr>
        <w:tc>
          <w:tcPr>
            <w:tcW w:w="8712" w:type="dxa"/>
            <w:gridSpan w:val="6"/>
            <w:shd w:val="pct12" w:color="auto" w:fill="auto"/>
            <w:noWrap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Nombre del Ente Público</w:t>
            </w:r>
          </w:p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Estado de Variación en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</w:p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Del XXXX al XXXX</w:t>
            </w:r>
          </w:p>
        </w:tc>
      </w:tr>
      <w:tr w:rsidR="00026B62" w:rsidRPr="00A71D00">
        <w:trPr>
          <w:cantSplit/>
          <w:trHeight w:val="20"/>
        </w:trPr>
        <w:tc>
          <w:tcPr>
            <w:tcW w:w="412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Concepto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Contribuido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Generado de Ejercicios Anteriores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Generado del Ejercicio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A71D00">
                <w:rPr>
                  <w:b/>
                  <w:sz w:val="14"/>
                  <w:szCs w:val="14"/>
                </w:rPr>
                <w:t>la Actualización</w:t>
              </w:r>
            </w:smartTag>
            <w:r w:rsidRPr="00A71D00">
              <w:rPr>
                <w:b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</w:t>
            </w:r>
          </w:p>
        </w:tc>
        <w:tc>
          <w:tcPr>
            <w:tcW w:w="481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Total</w:t>
            </w: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Contribuido Neto de 20XN-1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Aportaciones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Donaciones de Capital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 xml:space="preserve">Actualización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sz w:val="14"/>
                  <w:szCs w:val="14"/>
                </w:rPr>
                <w:t>la Hacienda Pública</w:t>
              </w:r>
            </w:smartTag>
            <w:r w:rsidRPr="00A71D00">
              <w:rPr>
                <w:sz w:val="14"/>
                <w:szCs w:val="14"/>
              </w:rPr>
              <w:t>/Patrimonio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Generado Neto de 20XN-1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Resultados del Ejercicio (Ahorro/Desahorro)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Resultados de Ejercicios Anteriores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proofErr w:type="spellStart"/>
            <w:r w:rsidRPr="00A71D00">
              <w:rPr>
                <w:sz w:val="14"/>
                <w:szCs w:val="14"/>
              </w:rPr>
              <w:t>Revalúos</w:t>
            </w:r>
            <w:proofErr w:type="spellEnd"/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Reservas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Rectificaciones de Resultados de Ejercicios Anteriores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A71D00">
                <w:rPr>
                  <w:b/>
                  <w:sz w:val="14"/>
                  <w:szCs w:val="14"/>
                </w:rPr>
                <w:t>la Actualización</w:t>
              </w:r>
            </w:smartTag>
            <w:r w:rsidRPr="00A71D00">
              <w:rPr>
                <w:b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 Neto de 20XN-1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 por Posición Monetaria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 por Tenencia de Activos no Monetarios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Neto Final de 20XN-1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26"/>
        <w:gridCol w:w="1056"/>
        <w:gridCol w:w="1066"/>
        <w:gridCol w:w="927"/>
        <w:gridCol w:w="1056"/>
        <w:gridCol w:w="481"/>
      </w:tblGrid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Cambios en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 Contribuido Neto de 20XN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Aportaciones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Donaciones de Capital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 xml:space="preserve">Actualización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sz w:val="14"/>
                  <w:szCs w:val="14"/>
                </w:rPr>
                <w:t>la Hacienda Pública</w:t>
              </w:r>
            </w:smartTag>
            <w:r w:rsidRPr="00A71D00">
              <w:rPr>
                <w:sz w:val="14"/>
                <w:szCs w:val="14"/>
              </w:rPr>
              <w:t>/Patrimonio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Variaciones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 Generado Neto de 20XN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Resultados del Ejercicio (Ahorro/Desahorro)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Resultados de Ejercicios Anteriores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proofErr w:type="spellStart"/>
            <w:r w:rsidRPr="00A71D00">
              <w:rPr>
                <w:sz w:val="14"/>
                <w:szCs w:val="14"/>
              </w:rPr>
              <w:t>Revalúos</w:t>
            </w:r>
            <w:proofErr w:type="spellEnd"/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Reservas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Rectificaciones de Resultados de Ejercicios Anteriores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 xml:space="preserve">Cambios en el 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A71D00">
                <w:rPr>
                  <w:b/>
                  <w:sz w:val="14"/>
                  <w:szCs w:val="14"/>
                </w:rPr>
                <w:t>la Actualización</w:t>
              </w:r>
            </w:smartTag>
            <w:r w:rsidRPr="00A71D00">
              <w:rPr>
                <w:b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A71D00">
                <w:rPr>
                  <w:b/>
                  <w:sz w:val="14"/>
                  <w:szCs w:val="14"/>
                </w:rPr>
                <w:t>la Hacienda Pública</w:t>
              </w:r>
            </w:smartTag>
            <w:r w:rsidRPr="00A71D00">
              <w:rPr>
                <w:b/>
                <w:sz w:val="14"/>
                <w:szCs w:val="14"/>
              </w:rPr>
              <w:t xml:space="preserve"> / Patrimonio Neto de 20XN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 por Posición Monetaria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287945">
            <w:pPr>
              <w:pStyle w:val="Texto"/>
              <w:spacing w:before="40" w:after="40" w:line="196" w:lineRule="exact"/>
              <w:ind w:left="144" w:firstLine="0"/>
              <w:rPr>
                <w:sz w:val="14"/>
                <w:szCs w:val="14"/>
              </w:rPr>
            </w:pPr>
            <w:r w:rsidRPr="00A71D00">
              <w:rPr>
                <w:sz w:val="14"/>
                <w:szCs w:val="14"/>
              </w:rPr>
              <w:t>Resultado por Tenencia de Activos no Monetarios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</w:tr>
      <w:tr w:rsidR="002C48E4" w:rsidRPr="00A71D00">
        <w:trPr>
          <w:cantSplit/>
          <w:trHeight w:val="20"/>
        </w:trPr>
        <w:tc>
          <w:tcPr>
            <w:tcW w:w="4126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A71D00">
              <w:rPr>
                <w:b/>
                <w:sz w:val="14"/>
                <w:szCs w:val="14"/>
              </w:rPr>
              <w:t>Hacienda Pública / Patrimonio Neto Final de 20XN</w:t>
            </w:r>
          </w:p>
        </w:tc>
        <w:tc>
          <w:tcPr>
            <w:tcW w:w="1056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2" w:space="0" w:color="auto"/>
            </w:tcBorders>
          </w:tcPr>
          <w:p w:rsidR="002C48E4" w:rsidRPr="00A71D00" w:rsidRDefault="002C48E4" w:rsidP="00A366AB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2C48E4" w:rsidRPr="008D1E70" w:rsidRDefault="002C48E4" w:rsidP="009756FA">
      <w:pPr>
        <w:pStyle w:val="Texto"/>
        <w:spacing w:line="449" w:lineRule="exact"/>
        <w:ind w:firstLine="0"/>
        <w:jc w:val="center"/>
        <w:rPr>
          <w:b/>
        </w:rPr>
      </w:pPr>
      <w:r w:rsidRPr="008D1E70">
        <w:rPr>
          <w:b/>
        </w:rPr>
        <w:t xml:space="preserve">Instructivo de llenado del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b/>
          </w:rPr>
          <w:t>la Hacienda Pública</w:t>
        </w:r>
      </w:smartTag>
    </w:p>
    <w:p w:rsidR="002C48E4" w:rsidRPr="008D1E70" w:rsidRDefault="002C48E4" w:rsidP="009756FA">
      <w:pPr>
        <w:pStyle w:val="Texto"/>
        <w:spacing w:line="449" w:lineRule="exact"/>
        <w:rPr>
          <w:b/>
        </w:rPr>
      </w:pPr>
      <w:r w:rsidRPr="008D1E70">
        <w:rPr>
          <w:b/>
        </w:rPr>
        <w:t>Recomendaciones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Para elaborar el Estado de Variación en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 xml:space="preserve">, las cifras de los saldos del periodo anterior (20XN-1) y de las variaciones del periodo actual (20XN), de cada uno de los rubros de Hacienda Pública/Patrimonio, deben coincidir con las que se muestran en el Estado de Situación Financiera y el Estado de Cambios en </w:t>
      </w:r>
      <w:smartTag w:uri="urn:schemas-microsoft-com:office:smarttags" w:element="PersonName">
        <w:smartTagPr>
          <w:attr w:name="ProductID" w:val="la Situaci￳n Financiera."/>
        </w:smartTagPr>
        <w:r w:rsidRPr="008D1E70">
          <w:t>la Situación Financiera.</w:t>
        </w:r>
      </w:smartTag>
    </w:p>
    <w:p w:rsidR="002C48E4" w:rsidRPr="008D1E70" w:rsidRDefault="002C48E4" w:rsidP="009756FA">
      <w:pPr>
        <w:pStyle w:val="Texto"/>
        <w:spacing w:line="449" w:lineRule="exact"/>
      </w:pPr>
      <w:r w:rsidRPr="008D1E70">
        <w:t>Los importes que se consideren en los rubros correspondientes al periodo actual (20XN) deberán reflejar únicamente las diferencias del año y no considerar saldos acumulados.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>Hacienda Pública/Patrimonio Contribuido</w:t>
      </w:r>
      <w:r w:rsidRPr="008D1E70">
        <w:t xml:space="preserve"> se debe considerar lo siguiente: en el periodo anterior (20XN-1) los saldos y en el periodo actual (20XN) las variaciones, de los rubros “Aportaciones”, “Donaciones de Capital” y “Actualización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t>la Hacienda Pública</w:t>
        </w:r>
      </w:smartTag>
      <w:r w:rsidRPr="008D1E70">
        <w:t>/Patrimonio”.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>Hacienda Pública/Patrimonio Generado de Ejercicios Anteriores</w:t>
      </w:r>
      <w:r w:rsidRPr="008D1E70">
        <w:t xml:space="preserve"> se debe considerar lo siguiente: en el periodo anterior (20XN-1) los saldos de los rubros “Resultados de Ejercicios Anteriores”, “</w:t>
      </w:r>
      <w:proofErr w:type="spellStart"/>
      <w:r w:rsidRPr="008D1E70">
        <w:t>Revalúos</w:t>
      </w:r>
      <w:proofErr w:type="spellEnd"/>
      <w:r w:rsidRPr="008D1E70">
        <w:t>”, “Reservas” y “Rectificaciones de Resultados de Ejercicios Anteriores”, y en el periodo actual (20XN) la variación del rubro de Resultados de Ejercicios Anteriores.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>Hacienda Pública/Patrimonio Generado del Ejercicio</w:t>
      </w:r>
      <w:r w:rsidRPr="008D1E70">
        <w:t xml:space="preserve"> se debe considerar lo siguiente: en el periodo anterior (20XN-1) el saldo del Resultado del Ejercicio (Ahorro/Desahorro) y en el periodo actual (20XN) las variaciones de los rubros “</w:t>
      </w:r>
      <w:proofErr w:type="spellStart"/>
      <w:r w:rsidRPr="008D1E70">
        <w:t>Revalúos</w:t>
      </w:r>
      <w:proofErr w:type="spellEnd"/>
      <w:r w:rsidRPr="008D1E70">
        <w:t>”, “Reservas” y “Rectificaciones de Resultados de Ejercicios Anteriores”, así mismo deberá incorporar el saldo con la naturaleza contraria del rubro “Resultados del Ejercicio (Ahorro/Desahorro)” del periodo anterior.</w:t>
      </w:r>
    </w:p>
    <w:p w:rsidR="002C48E4" w:rsidRPr="008D1E70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 xml:space="preserve">Exceso o Insuficiencia en </w:t>
      </w:r>
      <w:smartTag w:uri="urn:schemas-microsoft-com:office:smarttags" w:element="PersonName">
        <w:smartTagPr>
          <w:attr w:name="ProductID" w:val="la Actualizaci￳n"/>
        </w:smartTagPr>
        <w:r w:rsidRPr="008D1E70">
          <w:rPr>
            <w:i/>
          </w:rPr>
          <w:t>la Actualización</w:t>
        </w:r>
      </w:smartTag>
      <w:r w:rsidRPr="008D1E70">
        <w:rPr>
          <w:i/>
        </w:rPr>
        <w:t xml:space="preserve"> de </w:t>
      </w:r>
      <w:smartTag w:uri="urn:schemas-microsoft-com:office:smarttags" w:element="PersonName">
        <w:smartTagPr>
          <w:attr w:name="ProductID" w:val="la Hacienda P￺blica"/>
        </w:smartTagPr>
        <w:r w:rsidRPr="008D1E70">
          <w:rPr>
            <w:i/>
          </w:rPr>
          <w:t>la Hacienda Pública</w:t>
        </w:r>
      </w:smartTag>
      <w:r w:rsidRPr="008D1E70">
        <w:rPr>
          <w:i/>
        </w:rPr>
        <w:t>/Patrimonio</w:t>
      </w:r>
      <w:r w:rsidRPr="008D1E70">
        <w:t xml:space="preserve"> se debe considerar lo siguiente: en el periodo anterior (20XN-1) los saldos y en el periodo actual (20XN) las variaciones, de los rubros “Resultado por Posición Monetaria” y “Resultado por Tenencia de Activos no Monetarios”.</w:t>
      </w:r>
    </w:p>
    <w:p w:rsidR="002C48E4" w:rsidRDefault="002C48E4" w:rsidP="009756FA">
      <w:pPr>
        <w:pStyle w:val="Texto"/>
        <w:spacing w:line="449" w:lineRule="exact"/>
      </w:pPr>
      <w:r w:rsidRPr="008D1E70">
        <w:t xml:space="preserve">En la </w:t>
      </w:r>
      <w:r w:rsidRPr="008D1E70">
        <w:rPr>
          <w:i/>
        </w:rPr>
        <w:t>columna</w:t>
      </w:r>
      <w:r w:rsidRPr="008D1E70">
        <w:t xml:space="preserve"> de </w:t>
      </w:r>
      <w:r w:rsidRPr="008D1E70">
        <w:rPr>
          <w:i/>
        </w:rPr>
        <w:t>Total</w:t>
      </w:r>
      <w:r w:rsidRPr="008D1E70">
        <w:t xml:space="preserve"> se suman las cifras por fila, asimismo deben coincidir las cifras de “Hacienda Pública / Patrimonio Neto Final 20XN-1” y “Hacienda Pública / Patrimonio Neto Final de 20XN” según corresponda, con el “Total Hacienda Pública/Patrimonio” de los periodos 20XN-1 y 20XN del Estado de Situación Financiera.</w:t>
      </w:r>
    </w:p>
    <w:tbl>
      <w:tblPr>
        <w:tblW w:w="872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18"/>
        <w:gridCol w:w="1196"/>
        <w:gridCol w:w="1282"/>
        <w:gridCol w:w="1572"/>
        <w:gridCol w:w="1141"/>
        <w:gridCol w:w="816"/>
      </w:tblGrid>
      <w:tr w:rsidR="002C48E4" w:rsidRPr="00D75581">
        <w:trPr>
          <w:trHeight w:val="20"/>
        </w:trPr>
        <w:tc>
          <w:tcPr>
            <w:tcW w:w="8725" w:type="dxa"/>
            <w:gridSpan w:val="6"/>
            <w:shd w:val="pct12" w:color="auto" w:fill="auto"/>
            <w:noWrap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Nombre del Ente Público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Estado de Variación en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Del XXXX al XXXX</w:t>
            </w:r>
          </w:p>
        </w:tc>
      </w:tr>
      <w:tr w:rsidR="009756FA" w:rsidRPr="00D75581">
        <w:trPr>
          <w:trHeight w:val="20"/>
        </w:trPr>
        <w:tc>
          <w:tcPr>
            <w:tcW w:w="271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Concepto</w:t>
            </w:r>
          </w:p>
        </w:tc>
        <w:tc>
          <w:tcPr>
            <w:tcW w:w="119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Contribuido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Generado de Ejercicios Anteriores</w:t>
            </w:r>
          </w:p>
        </w:tc>
        <w:tc>
          <w:tcPr>
            <w:tcW w:w="1572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Generado del Ejercicio</w:t>
            </w:r>
          </w:p>
        </w:tc>
        <w:tc>
          <w:tcPr>
            <w:tcW w:w="1141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D75581">
                <w:rPr>
                  <w:b/>
                  <w:sz w:val="12"/>
                  <w:szCs w:val="12"/>
                </w:rPr>
                <w:t>la Actualización</w:t>
              </w:r>
            </w:smartTag>
            <w:r w:rsidRPr="00D75581">
              <w:rPr>
                <w:b/>
                <w:sz w:val="12"/>
                <w:szCs w:val="12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 xml:space="preserve"> / Patrimonio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Total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Contribuido Neto 20XN-1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a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(1+2+3)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Aportaciones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Donaciones de Capital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 xml:space="preserve">Actualización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sz w:val="12"/>
                  <w:szCs w:val="12"/>
                </w:rPr>
                <w:t>la Hacienda Pública</w:t>
              </w:r>
            </w:smartTag>
            <w:r w:rsidRPr="00D75581">
              <w:rPr>
                <w:sz w:val="12"/>
                <w:szCs w:val="12"/>
              </w:rPr>
              <w:t>/Patrimonio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Generado Neto 20XN-1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b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(4+5+6+7)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c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(8)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Resultados del Ejercicio (Ahorro/Desahorro)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Resultados de Ejercicios Anteriores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proofErr w:type="spellStart"/>
            <w:r w:rsidRPr="00D75581">
              <w:rPr>
                <w:sz w:val="12"/>
                <w:szCs w:val="12"/>
              </w:rPr>
              <w:t>Revalúos</w:t>
            </w:r>
            <w:proofErr w:type="spellEnd"/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Reservas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Rectificaciones de Resultados de Ejercicios Anteriores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D75581">
                <w:rPr>
                  <w:b/>
                  <w:sz w:val="12"/>
                  <w:szCs w:val="12"/>
                </w:rPr>
                <w:t>la Actualización</w:t>
              </w:r>
            </w:smartTag>
            <w:r w:rsidRPr="00D75581">
              <w:rPr>
                <w:b/>
                <w:sz w:val="12"/>
                <w:szCs w:val="12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>/Patrimonio Neto 20XN-1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d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(9+10)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 por Posición Monetaria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 por Tenencia de Activos no Monetarios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Neto Final 20XN-1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e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(a)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f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(b)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g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(c)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(d)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Cambios en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 xml:space="preserve"> / Patrimonio Contribuido Neto 20XN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i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(11+12+13)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Aportaciones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11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Donaciones de Capital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12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 xml:space="preserve">Actualización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sz w:val="12"/>
                  <w:szCs w:val="12"/>
                </w:rPr>
                <w:t>la Hacienda Pública</w:t>
              </w:r>
            </w:smartTag>
            <w:r w:rsidRPr="00D75581">
              <w:rPr>
                <w:sz w:val="12"/>
                <w:szCs w:val="12"/>
              </w:rPr>
              <w:t>/Patrimonio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13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</w:tbl>
    <w:p w:rsidR="00297EB7" w:rsidRPr="00297EB7" w:rsidRDefault="00297EB7">
      <w:pPr>
        <w:rPr>
          <w:sz w:val="2"/>
        </w:rPr>
      </w:pPr>
    </w:p>
    <w:tbl>
      <w:tblPr>
        <w:tblW w:w="872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18"/>
        <w:gridCol w:w="1196"/>
        <w:gridCol w:w="1282"/>
        <w:gridCol w:w="1572"/>
        <w:gridCol w:w="1141"/>
        <w:gridCol w:w="816"/>
      </w:tblGrid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Variaciones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 xml:space="preserve"> / Patrimonio Generado Neto 20XN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j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(14)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k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(15+16+17+18+19)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Resultados del Ejercicio (Ahorro/Desahorro)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15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Solo del periodo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Resultados de Ejercicios Anteriores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14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16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Resultado del ejercicio del periodo anterior con naturaleza contraria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proofErr w:type="spellStart"/>
            <w:r w:rsidRPr="00D75581">
              <w:rPr>
                <w:sz w:val="12"/>
                <w:szCs w:val="12"/>
              </w:rPr>
              <w:t>Revalúos</w:t>
            </w:r>
            <w:proofErr w:type="spellEnd"/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17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Reservas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18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Rectificaciones de Resultados de Ejercicios Anteriores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19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 xml:space="preserve">Cambios en el Exceso o Insuficiencia en </w:t>
            </w:r>
            <w:smartTag w:uri="urn:schemas-microsoft-com:office:smarttags" w:element="PersonName">
              <w:smartTagPr>
                <w:attr w:name="ProductID" w:val="la Actualizaci￳n"/>
              </w:smartTagPr>
              <w:r w:rsidRPr="00D75581">
                <w:rPr>
                  <w:b/>
                  <w:sz w:val="12"/>
                  <w:szCs w:val="12"/>
                </w:rPr>
                <w:t>la Actualización</w:t>
              </w:r>
            </w:smartTag>
            <w:r w:rsidRPr="00D75581">
              <w:rPr>
                <w:b/>
                <w:sz w:val="12"/>
                <w:szCs w:val="12"/>
              </w:rPr>
              <w:t xml:space="preserve"> de </w:t>
            </w:r>
            <w:smartTag w:uri="urn:schemas-microsoft-com:office:smarttags" w:element="PersonName">
              <w:smartTagPr>
                <w:attr w:name="ProductID" w:val="la Hacienda P￺blica"/>
              </w:smartTagPr>
              <w:r w:rsidRPr="00D75581">
                <w:rPr>
                  <w:b/>
                  <w:sz w:val="12"/>
                  <w:szCs w:val="12"/>
                </w:rPr>
                <w:t>la Hacienda Pública</w:t>
              </w:r>
            </w:smartTag>
            <w:r w:rsidRPr="00D75581">
              <w:rPr>
                <w:b/>
                <w:sz w:val="12"/>
                <w:szCs w:val="12"/>
              </w:rPr>
              <w:t>/Patrimonio Neto 20XN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l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(20+21)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 por Posición Monetaria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20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287945">
            <w:pPr>
              <w:pStyle w:val="Texto"/>
              <w:spacing w:before="20" w:after="20" w:line="150" w:lineRule="exact"/>
              <w:ind w:left="144" w:firstLine="0"/>
              <w:rPr>
                <w:b/>
                <w:sz w:val="12"/>
                <w:szCs w:val="12"/>
              </w:rPr>
            </w:pPr>
            <w:r w:rsidRPr="00D75581">
              <w:rPr>
                <w:sz w:val="12"/>
                <w:szCs w:val="12"/>
              </w:rPr>
              <w:t>Resultado por Tenencia de Activos no Monetarios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21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Variación del periodo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</w:tr>
      <w:tr w:rsidR="002C48E4" w:rsidRPr="00D75581">
        <w:trPr>
          <w:trHeight w:val="20"/>
        </w:trPr>
        <w:tc>
          <w:tcPr>
            <w:tcW w:w="2718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Hacienda Pública / Patrimonio Neto Final 20XN</w:t>
            </w: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m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(e+i)</w:t>
            </w:r>
          </w:p>
        </w:tc>
        <w:tc>
          <w:tcPr>
            <w:tcW w:w="1282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n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(f+j)</w:t>
            </w:r>
          </w:p>
        </w:tc>
        <w:tc>
          <w:tcPr>
            <w:tcW w:w="1572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ñ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(g+k)</w:t>
            </w:r>
          </w:p>
        </w:tc>
        <w:tc>
          <w:tcPr>
            <w:tcW w:w="1141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o</w:t>
            </w:r>
          </w:p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(h+l)</w:t>
            </w: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2C48E4" w:rsidRPr="00D75581" w:rsidRDefault="002C48E4" w:rsidP="0067778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75581">
              <w:rPr>
                <w:b/>
                <w:sz w:val="12"/>
                <w:szCs w:val="12"/>
              </w:rPr>
              <w:t>Suma fila</w:t>
            </w:r>
          </w:p>
        </w:tc>
      </w:tr>
    </w:tbl>
    <w:p w:rsidR="002C48E4" w:rsidRPr="009756FA" w:rsidRDefault="002C48E4" w:rsidP="00287945">
      <w:pPr>
        <w:pStyle w:val="Texto"/>
        <w:spacing w:line="246" w:lineRule="exact"/>
        <w:rPr>
          <w:b/>
        </w:rPr>
      </w:pPr>
      <w:r w:rsidRPr="009756FA">
        <w:rPr>
          <w:b/>
        </w:rPr>
        <w:t>…</w:t>
      </w:r>
    </w:p>
    <w:p w:rsidR="002C48E4" w:rsidRDefault="002C48E4" w:rsidP="00287945">
      <w:pPr>
        <w:pStyle w:val="ANOTACION"/>
        <w:spacing w:line="246" w:lineRule="exact"/>
      </w:pPr>
      <w:r w:rsidRPr="008D1E70">
        <w:t>TRANSITORIOS</w:t>
      </w:r>
    </w:p>
    <w:p w:rsidR="002C48E4" w:rsidRDefault="002C48E4" w:rsidP="00287945">
      <w:pPr>
        <w:pStyle w:val="Texto"/>
        <w:spacing w:line="246" w:lineRule="exact"/>
      </w:pPr>
      <w:r w:rsidRPr="008D1E70">
        <w:rPr>
          <w:b/>
        </w:rPr>
        <w:t>PRIMERO.-</w:t>
      </w:r>
      <w:r w:rsidRPr="008D1E70">
        <w:t xml:space="preserve"> El presente Acuerdo entrará en vigor a partir del 1° de enero de 2018 y para efectos de la presentación de </w:t>
      </w:r>
      <w:smartTag w:uri="urn:schemas-microsoft-com:office:smarttags" w:element="PersonName">
        <w:smartTagPr>
          <w:attr w:name="ProductID" w:val="la Cuenta P￺blica"/>
        </w:smartTagPr>
        <w:r w:rsidRPr="008D1E70">
          <w:t>la Cuenta Pública</w:t>
        </w:r>
      </w:smartTag>
      <w:r w:rsidRPr="008D1E70">
        <w:t xml:space="preserve"> será la correspondiente al ejercicio fiscal 2018.</w:t>
      </w:r>
    </w:p>
    <w:p w:rsidR="002C48E4" w:rsidRDefault="002C48E4" w:rsidP="00287945">
      <w:pPr>
        <w:pStyle w:val="Texto"/>
        <w:spacing w:line="246" w:lineRule="exact"/>
        <w:rPr>
          <w:b/>
        </w:rPr>
      </w:pPr>
      <w:r w:rsidRPr="008D1E70">
        <w:rPr>
          <w:b/>
        </w:rPr>
        <w:t xml:space="preserve">SEGUNDO.- </w:t>
      </w:r>
      <w:r w:rsidRPr="008D1E70">
        <w:t xml:space="preserve">Los cambios derivados de la derogación de la cuenta 4.1.6.1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 y la adición de la cuenta 4.2.1.4 Incentivos Derivados de </w:t>
      </w:r>
      <w:smartTag w:uri="urn:schemas-microsoft-com:office:smarttags" w:element="PersonName">
        <w:smartTagPr>
          <w:attr w:name="ProductID" w:val="la Colaboraci￳n Fiscal"/>
        </w:smartTagPr>
        <w:r w:rsidRPr="008D1E70">
          <w:t>la Colaboración Fiscal</w:t>
        </w:r>
      </w:smartTag>
      <w:r w:rsidRPr="008D1E70">
        <w:t xml:space="preserve">, se verán reflejados con posterioridad en </w:t>
      </w:r>
      <w:smartTag w:uri="urn:schemas-microsoft-com:office:smarttags" w:element="PersonName">
        <w:smartTagPr>
          <w:attr w:name="ProductID" w:val="la Matriz"/>
        </w:smartTagPr>
        <w:r w:rsidRPr="008D1E70">
          <w:t>la Matriz</w:t>
        </w:r>
      </w:smartTag>
      <w:r w:rsidRPr="008D1E70">
        <w:t xml:space="preserve"> de Conversión del Manual de Contabilidad Gubernamental.</w:t>
      </w:r>
    </w:p>
    <w:p w:rsidR="002C48E4" w:rsidRDefault="002C48E4" w:rsidP="00287945">
      <w:pPr>
        <w:pStyle w:val="Texto"/>
        <w:spacing w:line="246" w:lineRule="exact"/>
      </w:pPr>
      <w:r w:rsidRPr="008D1E70">
        <w:rPr>
          <w:b/>
        </w:rPr>
        <w:t>TERCERO</w:t>
      </w:r>
      <w:r w:rsidRPr="008D1E70">
        <w:t xml:space="preserve">.- Las Entidades Federativas, en cumplimiento de lo dispuesto por el artículo 7, segundo párrafo,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 deberán publicar el presente Acuerdo, en sus medios oficiales de difusión escritos y electrónicos, dentro de un plazo de 30 días hábiles siguientes a la publicación del presente en el Diario Oficial de </w:t>
      </w:r>
      <w:smartTag w:uri="urn:schemas-microsoft-com:office:smarttags" w:element="PersonName">
        <w:smartTagPr>
          <w:attr w:name="ProductID" w:val="la Federaci￳n."/>
        </w:smartTagPr>
        <w:r w:rsidRPr="008D1E70">
          <w:t>la Federación.</w:t>
        </w:r>
      </w:smartTag>
    </w:p>
    <w:p w:rsidR="002C48E4" w:rsidRDefault="002C48E4" w:rsidP="00287945">
      <w:pPr>
        <w:pStyle w:val="Texto"/>
        <w:spacing w:line="246" w:lineRule="exact"/>
      </w:pPr>
      <w:r w:rsidRPr="008D1E70">
        <w:rPr>
          <w:b/>
        </w:rPr>
        <w:t xml:space="preserve">CUARTO.- </w:t>
      </w:r>
      <w:r w:rsidRPr="008D1E70">
        <w:t xml:space="preserve">En términos del artículo 15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el Secretario Técnico llevará un registro público en una página de Internet de los actos que los entes públicos de las entidades federativas, municipios y demarcaciones territoriales de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 realicen para adoptar las decisiones del Consejo. Para tales efectos, los Consejos de Armonización Contable de las Entidades Federativas remitirán a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la información relacionada con dichos actos a la dirección electrónica conac_sriotecnico@hacienda.gob.mx, dentro de un plazo de 15 días hábiles contado a partir de la conclusión del plazo fijado en el transitorio anterior. Los municipios sujetos del presente acuerdo podrán enviar la información antes referida por correo ordinario, a la atención de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CONAC, en el domicilio de Constituyentes 1001, Colonia Belén de las Flores, Delegación Álvaro Obregón, Ciudad de México, C.P. 01110.</w:t>
      </w:r>
    </w:p>
    <w:p w:rsidR="002C48E4" w:rsidRDefault="002C48E4" w:rsidP="00287945">
      <w:pPr>
        <w:pStyle w:val="Texto"/>
        <w:spacing w:line="246" w:lineRule="exact"/>
      </w:pPr>
      <w:r w:rsidRPr="008D1E70"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México, siendo las quince horas del día 8 de diciembre del año dos mil diecisiete, con fundamento en los artículos 11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12, fracción IV, y 64 del Reglamento Interior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</w:t>
      </w:r>
      <w:smartTag w:uri="urn:schemas-microsoft-com:office:smarttags" w:element="PersonName">
        <w:smartTagPr>
          <w:attr w:name="ProductID" w:val="la Titular"/>
        </w:smartTagPr>
        <w:r w:rsidRPr="008D1E70">
          <w:t>la Titular</w:t>
        </w:r>
      </w:smartTag>
      <w:r w:rsidRPr="008D1E70"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8D1E70">
          <w:t>la Unidad</w:t>
        </w:r>
      </w:smartTag>
      <w:r w:rsidRPr="008D1E70">
        <w:t xml:space="preserve"> de Contabilidad Gubernamental de </w:t>
      </w:r>
      <w:smartTag w:uri="urn:schemas-microsoft-com:office:smarttags" w:element="PersonName">
        <w:smartTagPr>
          <w:attr w:name="ProductID" w:val="la Subsecretar￭a"/>
        </w:smartTagPr>
        <w:r w:rsidRPr="008D1E70">
          <w:t>la Subsecretaría</w:t>
        </w:r>
      </w:smartTag>
      <w:r w:rsidRPr="008D1E70">
        <w:t xml:space="preserve"> de Egresos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en mi calidad de Secretaria Técnica del Consejo Nacional de Armonización Contable, </w:t>
      </w:r>
      <w:r w:rsidRPr="008D1E70">
        <w:rPr>
          <w:b/>
        </w:rPr>
        <w:t>HAGO CONSTAR Y CERTIFICO</w:t>
      </w:r>
      <w:r w:rsidRPr="008D1E70">
        <w:t xml:space="preserve"> que el documento constante en 8 fojas útiles, rubricadas y cotejadas, corresponde con el texto del Acuerdo por el que se Reforma y Adiciona el Manual de Contabilidad Gubernamental, aprobado por el Consejo Nacional de Armonización Contable, mismo que estuvo a la vista de los integrantes de dicho Consejo en su tercera reunión celebrada, en segunda convocatoria, el 8 de diciembre del presente año, situación que se certifica para los efectos legales conducentes. Rúbrica.</w:t>
      </w:r>
    </w:p>
    <w:p w:rsidR="002C48E4" w:rsidRDefault="002C48E4" w:rsidP="00287945">
      <w:pPr>
        <w:pStyle w:val="Texto"/>
        <w:spacing w:line="246" w:lineRule="exact"/>
      </w:pP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Consejo Nacional de Armonización Contable, </w:t>
      </w:r>
      <w:r w:rsidRPr="008D1E70">
        <w:rPr>
          <w:b/>
        </w:rPr>
        <w:t>María Teresa Castro Corro</w:t>
      </w:r>
      <w:r w:rsidRPr="008D1E70">
        <w:t>.- Rúbrica.</w:t>
      </w:r>
    </w:p>
    <w:p w:rsidR="009756FA" w:rsidRDefault="009756FA" w:rsidP="00A366AB">
      <w:pPr>
        <w:pStyle w:val="Texto"/>
      </w:pPr>
    </w:p>
    <w:p w:rsidR="009756FA" w:rsidRDefault="009756FA" w:rsidP="00A366AB">
      <w:pPr>
        <w:pStyle w:val="Texto"/>
      </w:pPr>
    </w:p>
    <w:sectPr w:rsidR="009756FA" w:rsidSect="0071542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5E" w:rsidRDefault="00180D5E">
      <w:r>
        <w:separator/>
      </w:r>
    </w:p>
  </w:endnote>
  <w:endnote w:type="continuationSeparator" w:id="0">
    <w:p w:rsidR="00180D5E" w:rsidRDefault="0018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 A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5E" w:rsidRDefault="00180D5E">
      <w:r>
        <w:separator/>
      </w:r>
    </w:p>
  </w:footnote>
  <w:footnote w:type="continuationSeparator" w:id="0">
    <w:p w:rsidR="00180D5E" w:rsidRDefault="0018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 xml:space="preserve">     (Primera Sección)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</w:r>
    <w:proofErr w:type="gramStart"/>
    <w:r w:rsidRPr="00BA4C40">
      <w:rPr>
        <w:rFonts w:cs="Times New Roman"/>
      </w:rPr>
      <w:t>Miércoles</w:t>
    </w:r>
    <w:proofErr w:type="gramEnd"/>
    <w:r w:rsidRPr="00BA4C40">
      <w:rPr>
        <w:rFonts w:cs="Times New Roman"/>
      </w:rPr>
      <w:t xml:space="preserve"> 27 de diciembre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>Miércoles 27 de diciembre de 2017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  <w:t xml:space="preserve">(Primera Sección)     </w:t>
    </w:r>
    <w:r w:rsidR="00BA4C40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21E"/>
    <w:multiLevelType w:val="hybridMultilevel"/>
    <w:tmpl w:val="5CF6CE7C"/>
    <w:lvl w:ilvl="0" w:tplc="CA1E92B2">
      <w:numFmt w:val="bullet"/>
      <w:lvlText w:val="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B5474C5"/>
    <w:multiLevelType w:val="hybridMultilevel"/>
    <w:tmpl w:val="E5FC99E0"/>
    <w:lvl w:ilvl="0" w:tplc="D1EA8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21DA7"/>
    <w:multiLevelType w:val="hybridMultilevel"/>
    <w:tmpl w:val="69267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7EDD371A"/>
    <w:multiLevelType w:val="hybridMultilevel"/>
    <w:tmpl w:val="424A6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B3"/>
    <w:rsid w:val="00003C03"/>
    <w:rsid w:val="000069C5"/>
    <w:rsid w:val="000153D5"/>
    <w:rsid w:val="0002098C"/>
    <w:rsid w:val="00021203"/>
    <w:rsid w:val="00026B62"/>
    <w:rsid w:val="0004244C"/>
    <w:rsid w:val="000657A7"/>
    <w:rsid w:val="00083B96"/>
    <w:rsid w:val="00084052"/>
    <w:rsid w:val="00085CFF"/>
    <w:rsid w:val="00090755"/>
    <w:rsid w:val="000919EC"/>
    <w:rsid w:val="000934C4"/>
    <w:rsid w:val="000A5526"/>
    <w:rsid w:val="000B42E5"/>
    <w:rsid w:val="000C50D4"/>
    <w:rsid w:val="000E4104"/>
    <w:rsid w:val="000F0FA3"/>
    <w:rsid w:val="000F706A"/>
    <w:rsid w:val="0010703B"/>
    <w:rsid w:val="00124F6D"/>
    <w:rsid w:val="001303A7"/>
    <w:rsid w:val="00140A5C"/>
    <w:rsid w:val="001420EC"/>
    <w:rsid w:val="00151580"/>
    <w:rsid w:val="00155A7E"/>
    <w:rsid w:val="001574EC"/>
    <w:rsid w:val="00160B88"/>
    <w:rsid w:val="00161638"/>
    <w:rsid w:val="001642EF"/>
    <w:rsid w:val="00176B02"/>
    <w:rsid w:val="00180D5E"/>
    <w:rsid w:val="001819B7"/>
    <w:rsid w:val="001A447B"/>
    <w:rsid w:val="001B3798"/>
    <w:rsid w:val="001B6981"/>
    <w:rsid w:val="001C070A"/>
    <w:rsid w:val="001E6CB1"/>
    <w:rsid w:val="001F6325"/>
    <w:rsid w:val="002214D8"/>
    <w:rsid w:val="002464BB"/>
    <w:rsid w:val="00250073"/>
    <w:rsid w:val="0025082C"/>
    <w:rsid w:val="00255299"/>
    <w:rsid w:val="00285BE5"/>
    <w:rsid w:val="00286668"/>
    <w:rsid w:val="00287945"/>
    <w:rsid w:val="00290296"/>
    <w:rsid w:val="00291CA7"/>
    <w:rsid w:val="002940B6"/>
    <w:rsid w:val="00297EB7"/>
    <w:rsid w:val="002B00EE"/>
    <w:rsid w:val="002B127D"/>
    <w:rsid w:val="002B3857"/>
    <w:rsid w:val="002C3644"/>
    <w:rsid w:val="002C48E4"/>
    <w:rsid w:val="002E0094"/>
    <w:rsid w:val="002F6279"/>
    <w:rsid w:val="002F666A"/>
    <w:rsid w:val="0030321A"/>
    <w:rsid w:val="003043C3"/>
    <w:rsid w:val="00323864"/>
    <w:rsid w:val="0032394E"/>
    <w:rsid w:val="00326B04"/>
    <w:rsid w:val="00330780"/>
    <w:rsid w:val="003340A4"/>
    <w:rsid w:val="00340C3E"/>
    <w:rsid w:val="00357A6B"/>
    <w:rsid w:val="0036410B"/>
    <w:rsid w:val="003656C6"/>
    <w:rsid w:val="00373DFE"/>
    <w:rsid w:val="0039202C"/>
    <w:rsid w:val="003C5EB9"/>
    <w:rsid w:val="003E5783"/>
    <w:rsid w:val="003E7472"/>
    <w:rsid w:val="003F3105"/>
    <w:rsid w:val="00410B8C"/>
    <w:rsid w:val="004113CD"/>
    <w:rsid w:val="00412ED6"/>
    <w:rsid w:val="004131ED"/>
    <w:rsid w:val="004142D5"/>
    <w:rsid w:val="004257B5"/>
    <w:rsid w:val="0042779F"/>
    <w:rsid w:val="00433337"/>
    <w:rsid w:val="004352A9"/>
    <w:rsid w:val="00440349"/>
    <w:rsid w:val="00464085"/>
    <w:rsid w:val="004652D9"/>
    <w:rsid w:val="00465E99"/>
    <w:rsid w:val="00471C6A"/>
    <w:rsid w:val="00491FA2"/>
    <w:rsid w:val="004A7426"/>
    <w:rsid w:val="004B2F2C"/>
    <w:rsid w:val="004B42C8"/>
    <w:rsid w:val="004C49C6"/>
    <w:rsid w:val="004D4A72"/>
    <w:rsid w:val="004E6B1F"/>
    <w:rsid w:val="004E77FB"/>
    <w:rsid w:val="004E7904"/>
    <w:rsid w:val="004F15FF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A0268"/>
    <w:rsid w:val="005C4019"/>
    <w:rsid w:val="005C4980"/>
    <w:rsid w:val="005C75DE"/>
    <w:rsid w:val="005D1B32"/>
    <w:rsid w:val="005D7D14"/>
    <w:rsid w:val="005E5B4E"/>
    <w:rsid w:val="005F22DB"/>
    <w:rsid w:val="0060501A"/>
    <w:rsid w:val="006231E1"/>
    <w:rsid w:val="00627360"/>
    <w:rsid w:val="00627D1A"/>
    <w:rsid w:val="00630F0A"/>
    <w:rsid w:val="0063495E"/>
    <w:rsid w:val="00634C63"/>
    <w:rsid w:val="00656CFF"/>
    <w:rsid w:val="0066798C"/>
    <w:rsid w:val="006711A8"/>
    <w:rsid w:val="00674139"/>
    <w:rsid w:val="00677784"/>
    <w:rsid w:val="00681BC5"/>
    <w:rsid w:val="00691836"/>
    <w:rsid w:val="0069357B"/>
    <w:rsid w:val="00697B7C"/>
    <w:rsid w:val="006A52FE"/>
    <w:rsid w:val="006B7539"/>
    <w:rsid w:val="006C0406"/>
    <w:rsid w:val="006D2E40"/>
    <w:rsid w:val="006E2487"/>
    <w:rsid w:val="006E4EE3"/>
    <w:rsid w:val="006E66EC"/>
    <w:rsid w:val="0070415B"/>
    <w:rsid w:val="007069CD"/>
    <w:rsid w:val="00715421"/>
    <w:rsid w:val="00717A6D"/>
    <w:rsid w:val="00724703"/>
    <w:rsid w:val="00730851"/>
    <w:rsid w:val="00735E9D"/>
    <w:rsid w:val="00737435"/>
    <w:rsid w:val="00741ABD"/>
    <w:rsid w:val="00746FC8"/>
    <w:rsid w:val="007578BE"/>
    <w:rsid w:val="00762D8B"/>
    <w:rsid w:val="00763739"/>
    <w:rsid w:val="0077243E"/>
    <w:rsid w:val="007872B3"/>
    <w:rsid w:val="00797AB4"/>
    <w:rsid w:val="007A0956"/>
    <w:rsid w:val="007D00B8"/>
    <w:rsid w:val="007D10BB"/>
    <w:rsid w:val="007D286A"/>
    <w:rsid w:val="007F7B0E"/>
    <w:rsid w:val="008079DE"/>
    <w:rsid w:val="00827CE1"/>
    <w:rsid w:val="0083080F"/>
    <w:rsid w:val="0083329D"/>
    <w:rsid w:val="008529BB"/>
    <w:rsid w:val="008651ED"/>
    <w:rsid w:val="00866A97"/>
    <w:rsid w:val="00875A59"/>
    <w:rsid w:val="00886BC0"/>
    <w:rsid w:val="0089558E"/>
    <w:rsid w:val="008A23F3"/>
    <w:rsid w:val="008A559B"/>
    <w:rsid w:val="008B5BD2"/>
    <w:rsid w:val="008D17A5"/>
    <w:rsid w:val="008E35DF"/>
    <w:rsid w:val="008E4745"/>
    <w:rsid w:val="008F7A18"/>
    <w:rsid w:val="0090760F"/>
    <w:rsid w:val="00913D77"/>
    <w:rsid w:val="009167A0"/>
    <w:rsid w:val="009200A2"/>
    <w:rsid w:val="00920F4E"/>
    <w:rsid w:val="00924739"/>
    <w:rsid w:val="009329FB"/>
    <w:rsid w:val="009452BF"/>
    <w:rsid w:val="00945F33"/>
    <w:rsid w:val="009579DB"/>
    <w:rsid w:val="00960D10"/>
    <w:rsid w:val="009756FA"/>
    <w:rsid w:val="00976B26"/>
    <w:rsid w:val="00983653"/>
    <w:rsid w:val="009932CA"/>
    <w:rsid w:val="009A7654"/>
    <w:rsid w:val="009B0F8A"/>
    <w:rsid w:val="009C02DA"/>
    <w:rsid w:val="009E1AC6"/>
    <w:rsid w:val="009E3B35"/>
    <w:rsid w:val="009E63EA"/>
    <w:rsid w:val="009F050F"/>
    <w:rsid w:val="00A23344"/>
    <w:rsid w:val="00A31A7F"/>
    <w:rsid w:val="00A31E9B"/>
    <w:rsid w:val="00A333DC"/>
    <w:rsid w:val="00A366AB"/>
    <w:rsid w:val="00A53D31"/>
    <w:rsid w:val="00A63BC1"/>
    <w:rsid w:val="00A71D00"/>
    <w:rsid w:val="00A73F8A"/>
    <w:rsid w:val="00A76032"/>
    <w:rsid w:val="00A8099D"/>
    <w:rsid w:val="00A81D62"/>
    <w:rsid w:val="00A84922"/>
    <w:rsid w:val="00A90C04"/>
    <w:rsid w:val="00A935A7"/>
    <w:rsid w:val="00AA362F"/>
    <w:rsid w:val="00AB4D45"/>
    <w:rsid w:val="00AD54E0"/>
    <w:rsid w:val="00B00632"/>
    <w:rsid w:val="00B14C29"/>
    <w:rsid w:val="00B170E8"/>
    <w:rsid w:val="00B3769E"/>
    <w:rsid w:val="00B50FF2"/>
    <w:rsid w:val="00B516B0"/>
    <w:rsid w:val="00B63531"/>
    <w:rsid w:val="00B7008A"/>
    <w:rsid w:val="00B717B3"/>
    <w:rsid w:val="00BA4C40"/>
    <w:rsid w:val="00BA57E0"/>
    <w:rsid w:val="00BF091C"/>
    <w:rsid w:val="00BF42E1"/>
    <w:rsid w:val="00C01B5D"/>
    <w:rsid w:val="00C248C2"/>
    <w:rsid w:val="00C258E4"/>
    <w:rsid w:val="00C43D11"/>
    <w:rsid w:val="00C461BF"/>
    <w:rsid w:val="00C54322"/>
    <w:rsid w:val="00C55860"/>
    <w:rsid w:val="00C568A7"/>
    <w:rsid w:val="00C72F0B"/>
    <w:rsid w:val="00C9060E"/>
    <w:rsid w:val="00C96371"/>
    <w:rsid w:val="00CA2FDC"/>
    <w:rsid w:val="00CA3BBA"/>
    <w:rsid w:val="00CC0602"/>
    <w:rsid w:val="00CC39A6"/>
    <w:rsid w:val="00CC6578"/>
    <w:rsid w:val="00CC71C5"/>
    <w:rsid w:val="00CD4AAD"/>
    <w:rsid w:val="00CD6850"/>
    <w:rsid w:val="00CE67E8"/>
    <w:rsid w:val="00CF6193"/>
    <w:rsid w:val="00D04785"/>
    <w:rsid w:val="00D06725"/>
    <w:rsid w:val="00D32C7D"/>
    <w:rsid w:val="00D34588"/>
    <w:rsid w:val="00D3478E"/>
    <w:rsid w:val="00D42FD2"/>
    <w:rsid w:val="00D54C2F"/>
    <w:rsid w:val="00D6067E"/>
    <w:rsid w:val="00D64953"/>
    <w:rsid w:val="00D75581"/>
    <w:rsid w:val="00D87572"/>
    <w:rsid w:val="00DB3424"/>
    <w:rsid w:val="00DB660C"/>
    <w:rsid w:val="00DB68A8"/>
    <w:rsid w:val="00DC07B5"/>
    <w:rsid w:val="00DC520E"/>
    <w:rsid w:val="00DE4C7A"/>
    <w:rsid w:val="00DF6036"/>
    <w:rsid w:val="00DF6BC3"/>
    <w:rsid w:val="00E21F6A"/>
    <w:rsid w:val="00E30B22"/>
    <w:rsid w:val="00E34E43"/>
    <w:rsid w:val="00E3798A"/>
    <w:rsid w:val="00E44043"/>
    <w:rsid w:val="00E460F3"/>
    <w:rsid w:val="00E50177"/>
    <w:rsid w:val="00E5027B"/>
    <w:rsid w:val="00E5626A"/>
    <w:rsid w:val="00E61A46"/>
    <w:rsid w:val="00E772E5"/>
    <w:rsid w:val="00E82585"/>
    <w:rsid w:val="00E902B8"/>
    <w:rsid w:val="00EA0ABD"/>
    <w:rsid w:val="00EA46E7"/>
    <w:rsid w:val="00EB3C2A"/>
    <w:rsid w:val="00EC2C40"/>
    <w:rsid w:val="00EC3E4C"/>
    <w:rsid w:val="00ED19DD"/>
    <w:rsid w:val="00EE6353"/>
    <w:rsid w:val="00EF1962"/>
    <w:rsid w:val="00EF226B"/>
    <w:rsid w:val="00EF5DC7"/>
    <w:rsid w:val="00F00937"/>
    <w:rsid w:val="00F22399"/>
    <w:rsid w:val="00F260B8"/>
    <w:rsid w:val="00F315C9"/>
    <w:rsid w:val="00F349A7"/>
    <w:rsid w:val="00F42E31"/>
    <w:rsid w:val="00F51E5E"/>
    <w:rsid w:val="00F64B32"/>
    <w:rsid w:val="00F65BB0"/>
    <w:rsid w:val="00F70C4B"/>
    <w:rsid w:val="00F7138B"/>
    <w:rsid w:val="00F74C7D"/>
    <w:rsid w:val="00F808C0"/>
    <w:rsid w:val="00F83712"/>
    <w:rsid w:val="00F85CA3"/>
    <w:rsid w:val="00F94DA6"/>
    <w:rsid w:val="00FA672D"/>
    <w:rsid w:val="00FB2161"/>
    <w:rsid w:val="00FC03A2"/>
    <w:rsid w:val="00FC5DD1"/>
    <w:rsid w:val="00FD0D2C"/>
    <w:rsid w:val="00FD44E8"/>
    <w:rsid w:val="00FD7200"/>
    <w:rsid w:val="00FE5F30"/>
    <w:rsid w:val="00FE6AB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8A974F5-6665-49E2-9F78-02190F56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2C48E4"/>
    <w:pPr>
      <w:keepNext/>
      <w:tabs>
        <w:tab w:val="left" w:pos="851"/>
      </w:tabs>
      <w:ind w:left="993" w:hanging="993"/>
      <w:outlineLvl w:val="2"/>
    </w:pPr>
    <w:rPr>
      <w:rFonts w:ascii="CaAibri" w:hAnsi="CaAibri" w:cs="CaAibri"/>
      <w:b/>
      <w:sz w:val="22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2C48E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Aal" w:hAnsi="ArAal" w:cs="ArAal"/>
      <w:b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2C48E4"/>
    <w:pPr>
      <w:tabs>
        <w:tab w:val="left" w:pos="851"/>
      </w:tabs>
      <w:jc w:val="both"/>
      <w:outlineLvl w:val="4"/>
    </w:pPr>
    <w:rPr>
      <w:rFonts w:ascii="CaAibri" w:hAnsi="CaAibri" w:cs="CaA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C48E4"/>
    <w:pPr>
      <w:tabs>
        <w:tab w:val="left" w:pos="1152"/>
      </w:tabs>
      <w:spacing w:before="240" w:after="60"/>
      <w:ind w:left="1152" w:hanging="1152"/>
      <w:outlineLvl w:val="5"/>
    </w:pPr>
    <w:rPr>
      <w:rFonts w:ascii="TiAes New Roman" w:hAnsi="TiAes New Roman" w:cs="TiAes New Roman"/>
      <w:b/>
      <w:sz w:val="22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2C48E4"/>
    <w:pPr>
      <w:tabs>
        <w:tab w:val="left" w:pos="1296"/>
      </w:tabs>
      <w:spacing w:before="240" w:after="60"/>
      <w:ind w:left="1296" w:hanging="1296"/>
      <w:outlineLvl w:val="6"/>
    </w:pPr>
    <w:rPr>
      <w:rFonts w:ascii="TiAes New Roman" w:hAnsi="TiAes New Roman" w:cs="TiAes New Roman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2C48E4"/>
    <w:pPr>
      <w:tabs>
        <w:tab w:val="left" w:pos="1440"/>
      </w:tabs>
      <w:spacing w:before="240" w:after="60"/>
      <w:ind w:left="1440" w:hanging="1440"/>
      <w:outlineLvl w:val="7"/>
    </w:pPr>
    <w:rPr>
      <w:rFonts w:ascii="TiAes New Roman" w:hAnsi="TiAes New Roman" w:cs="TiAes New Roman"/>
      <w:i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2C48E4"/>
    <w:pPr>
      <w:tabs>
        <w:tab w:val="left" w:pos="1584"/>
      </w:tabs>
      <w:spacing w:before="240" w:after="60"/>
      <w:ind w:left="1584" w:hanging="1584"/>
      <w:outlineLvl w:val="8"/>
    </w:pPr>
    <w:rPr>
      <w:rFonts w:ascii="ArAal" w:hAnsi="ArAal" w:cs="ArAal"/>
      <w:sz w:val="22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2C48E4"/>
    <w:rPr>
      <w:rFonts w:ascii="CaAibri" w:hAnsi="CaAibri" w:cs="CaAibri"/>
      <w:b/>
      <w:sz w:val="22"/>
    </w:rPr>
  </w:style>
  <w:style w:type="character" w:customStyle="1" w:styleId="Ttulo4Car">
    <w:name w:val="Título 4 Car"/>
    <w:link w:val="Ttulo4"/>
    <w:rsid w:val="002C48E4"/>
    <w:rPr>
      <w:rFonts w:ascii="ArAal" w:hAnsi="ArAal" w:cs="ArAal"/>
      <w:b/>
      <w:sz w:val="24"/>
      <w:lang w:val="es-ES"/>
    </w:rPr>
  </w:style>
  <w:style w:type="character" w:customStyle="1" w:styleId="Ttulo5Car">
    <w:name w:val="Título 5 Car"/>
    <w:link w:val="Ttulo5"/>
    <w:rsid w:val="002C48E4"/>
    <w:rPr>
      <w:rFonts w:ascii="CaAibri" w:hAnsi="CaAibri" w:cs="CaAibri"/>
    </w:rPr>
  </w:style>
  <w:style w:type="character" w:customStyle="1" w:styleId="Ttulo6Car">
    <w:name w:val="Título 6 Car"/>
    <w:link w:val="Ttulo6"/>
    <w:rsid w:val="002C48E4"/>
    <w:rPr>
      <w:rFonts w:ascii="TiAes New Roman" w:hAnsi="TiAes New Roman" w:cs="TiAes New Roman"/>
      <w:b/>
      <w:sz w:val="22"/>
      <w:lang w:val="es-ES"/>
    </w:rPr>
  </w:style>
  <w:style w:type="character" w:customStyle="1" w:styleId="Ttulo7Car">
    <w:name w:val="Título 7 Car"/>
    <w:link w:val="Ttulo7"/>
    <w:rsid w:val="002C48E4"/>
    <w:rPr>
      <w:rFonts w:ascii="TiAes New Roman" w:hAnsi="TiAes New Roman" w:cs="TiAes New Roman"/>
      <w:sz w:val="24"/>
      <w:lang w:val="es-ES"/>
    </w:rPr>
  </w:style>
  <w:style w:type="character" w:customStyle="1" w:styleId="Ttulo8Car">
    <w:name w:val="Título 8 Car"/>
    <w:link w:val="Ttulo8"/>
    <w:rsid w:val="002C48E4"/>
    <w:rPr>
      <w:rFonts w:ascii="TiAes New Roman" w:hAnsi="TiAes New Roman" w:cs="TiAes New Roman"/>
      <w:i/>
      <w:sz w:val="24"/>
      <w:lang w:val="es-ES"/>
    </w:rPr>
  </w:style>
  <w:style w:type="character" w:customStyle="1" w:styleId="Ttulo9Car">
    <w:name w:val="Título 9 Car"/>
    <w:link w:val="Ttulo9"/>
    <w:rsid w:val="002C48E4"/>
    <w:rPr>
      <w:rFonts w:ascii="ArAal" w:hAnsi="ArAal" w:cs="ArAal"/>
      <w:sz w:val="22"/>
      <w:lang w:val="es-ES"/>
    </w:rPr>
  </w:style>
  <w:style w:type="paragraph" w:styleId="Textocomentario">
    <w:name w:val="annotation text"/>
    <w:basedOn w:val="Normal"/>
    <w:link w:val="TextocomentarioCar"/>
    <w:rsid w:val="002C48E4"/>
    <w:rPr>
      <w:rFonts w:ascii="VeAdana" w:hAnsi="VeAdana" w:cs="VeAdana"/>
      <w:sz w:val="20"/>
      <w:szCs w:val="20"/>
      <w:lang w:val="es-ES" w:eastAsia="es-MX"/>
    </w:rPr>
  </w:style>
  <w:style w:type="character" w:customStyle="1" w:styleId="TextocomentarioCar">
    <w:name w:val="Texto comentario Car"/>
    <w:link w:val="Textocomentario"/>
    <w:rsid w:val="002C48E4"/>
    <w:rPr>
      <w:rFonts w:ascii="VeAdana" w:hAnsi="VeAdana" w:cs="VeAdana"/>
      <w:lang w:val="es-ES"/>
    </w:rPr>
  </w:style>
  <w:style w:type="paragraph" w:styleId="Textonotapie">
    <w:name w:val="footnote text"/>
    <w:basedOn w:val="Normal"/>
    <w:link w:val="TextonotapieCar"/>
    <w:rsid w:val="002C48E4"/>
    <w:pPr>
      <w:spacing w:before="360" w:after="200"/>
    </w:pPr>
    <w:rPr>
      <w:rFonts w:ascii="CaAibri" w:hAnsi="CaAibri" w:cs="CaA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rsid w:val="002C48E4"/>
    <w:rPr>
      <w:rFonts w:ascii="CaAibri" w:hAnsi="CaAibri" w:cs="CaAibri"/>
      <w:lang w:val="es-AR"/>
    </w:rPr>
  </w:style>
  <w:style w:type="paragraph" w:customStyle="1" w:styleId="EstilotextoPrimeral">
    <w:name w:val="Estilo texto + Primera l"/>
    <w:basedOn w:val="Normal"/>
    <w:rsid w:val="002C48E4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styleId="Prrafodelista">
    <w:name w:val="List Paragraph"/>
    <w:basedOn w:val="Normal"/>
    <w:qFormat/>
    <w:rsid w:val="002C48E4"/>
    <w:pPr>
      <w:spacing w:before="60"/>
      <w:ind w:left="720"/>
      <w:jc w:val="both"/>
    </w:pPr>
    <w:rPr>
      <w:rFonts w:ascii="CaAibri" w:hAnsi="CaAibri" w:cs="CaAibri"/>
      <w:sz w:val="22"/>
      <w:szCs w:val="20"/>
      <w:lang w:val="es-ES" w:eastAsia="es-MX"/>
    </w:rPr>
  </w:style>
  <w:style w:type="paragraph" w:customStyle="1" w:styleId="texto0">
    <w:name w:val="texto"/>
    <w:basedOn w:val="Normal"/>
    <w:rsid w:val="002C48E4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styleId="NormalWeb">
    <w:name w:val="Normal (Web)"/>
    <w:basedOn w:val="Normal"/>
    <w:rsid w:val="002C48E4"/>
    <w:pPr>
      <w:spacing w:before="100" w:after="10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2C48E4"/>
    <w:pPr>
      <w:spacing w:after="200" w:line="276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2C48E4"/>
    <w:pPr>
      <w:jc w:val="both"/>
    </w:pPr>
    <w:rPr>
      <w:rFonts w:ascii="ArAal" w:hAnsi="ArAal" w:cs="ArAal"/>
      <w:sz w:val="22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2C48E4"/>
    <w:pPr>
      <w:spacing w:before="360" w:after="200"/>
      <w:ind w:firstLine="708"/>
      <w:jc w:val="both"/>
    </w:pPr>
    <w:rPr>
      <w:rFonts w:ascii="ArAal" w:hAnsi="ArAal" w:cs="ArA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2C48E4"/>
    <w:rPr>
      <w:rFonts w:ascii="TiAes New Roman" w:hAnsi="TiAes New Roman" w:cs="TiAes New Roman"/>
      <w:b/>
      <w:szCs w:val="20"/>
      <w:lang w:val="es-ES" w:eastAsia="es-MX"/>
    </w:rPr>
  </w:style>
  <w:style w:type="paragraph" w:customStyle="1" w:styleId="Modelo1">
    <w:name w:val="Modelo 1"/>
    <w:basedOn w:val="Normal"/>
    <w:rsid w:val="002C48E4"/>
    <w:pPr>
      <w:tabs>
        <w:tab w:val="left" w:pos="792"/>
      </w:tabs>
      <w:spacing w:before="60" w:after="60"/>
      <w:ind w:left="792" w:hanging="432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2C48E4"/>
    <w:pPr>
      <w:shd w:val="clear" w:color="auto" w:fill="000080"/>
    </w:pPr>
    <w:rPr>
      <w:rFonts w:ascii="TaAoma" w:hAnsi="TaAoma" w:cs="TaA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2C48E4"/>
    <w:rPr>
      <w:rFonts w:ascii="TaAoma" w:hAnsi="TaAoma" w:cs="TaA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2C48E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Aibri" w:hAnsi="CaAibri" w:cs="CaA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2C48E4"/>
    <w:pPr>
      <w:spacing w:before="120"/>
      <w:ind w:firstLine="720"/>
      <w:jc w:val="both"/>
    </w:pPr>
    <w:rPr>
      <w:rFonts w:ascii="GaAamond" w:hAnsi="GaAamond" w:cs="GaA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2C48E4"/>
    <w:rPr>
      <w:b/>
    </w:rPr>
  </w:style>
  <w:style w:type="paragraph" w:customStyle="1" w:styleId="font5">
    <w:name w:val="font5"/>
    <w:basedOn w:val="Normal"/>
    <w:rsid w:val="002C48E4"/>
    <w:pPr>
      <w:spacing w:before="100" w:after="100"/>
    </w:pPr>
    <w:rPr>
      <w:rFonts w:ascii="TaAoma" w:hAnsi="TaAoma" w:cs="TaA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2C48E4"/>
    <w:pPr>
      <w:spacing w:before="100" w:after="100"/>
    </w:pPr>
    <w:rPr>
      <w:rFonts w:ascii="TaAoma" w:hAnsi="TaAoma" w:cs="TaA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6">
    <w:name w:val="xl66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7">
    <w:name w:val="xl6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8">
    <w:name w:val="xl68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9">
    <w:name w:val="xl69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0">
    <w:name w:val="xl70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1">
    <w:name w:val="xl71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2">
    <w:name w:val="xl72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3">
    <w:name w:val="xl73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4">
    <w:name w:val="xl74"/>
    <w:basedOn w:val="Normal"/>
    <w:rsid w:val="002C48E4"/>
    <w:pPr>
      <w:pBdr>
        <w:top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5">
    <w:name w:val="xl75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6">
    <w:name w:val="xl76"/>
    <w:basedOn w:val="Normal"/>
    <w:rsid w:val="002C48E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77">
    <w:name w:val="xl7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2C48E4"/>
    <w:pPr>
      <w:spacing w:after="60"/>
      <w:jc w:val="center"/>
    </w:pPr>
    <w:rPr>
      <w:rFonts w:ascii="CaAbria" w:hAnsi="CaAbria" w:cs="CaAbria"/>
      <w:szCs w:val="20"/>
      <w:lang w:val="es-ES" w:eastAsia="es-MX"/>
    </w:rPr>
  </w:style>
  <w:style w:type="character" w:customStyle="1" w:styleId="SubttuloCar">
    <w:name w:val="Subtítulo Car"/>
    <w:link w:val="Subttulo"/>
    <w:rsid w:val="002C48E4"/>
    <w:rPr>
      <w:rFonts w:ascii="CaAbria" w:hAnsi="CaAbria" w:cs="CaAbria"/>
      <w:sz w:val="24"/>
      <w:lang w:val="es-ES"/>
    </w:rPr>
  </w:style>
  <w:style w:type="paragraph" w:customStyle="1" w:styleId="Ttulo10">
    <w:name w:val="Título1"/>
    <w:basedOn w:val="Normal"/>
    <w:next w:val="Normal"/>
    <w:rsid w:val="002C48E4"/>
    <w:pPr>
      <w:spacing w:before="240" w:after="60"/>
      <w:jc w:val="center"/>
    </w:pPr>
    <w:rPr>
      <w:rFonts w:ascii="CaAbria" w:hAnsi="CaAbria" w:cs="CaA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2C48E4"/>
    <w:pPr>
      <w:ind w:left="1080" w:hanging="792"/>
    </w:pPr>
    <w:rPr>
      <w:rFonts w:ascii="ArAal" w:hAnsi="ArAal" w:cs="ArAal"/>
      <w:b/>
      <w:lang w:val="es-ES" w:eastAsia="es-MX"/>
    </w:rPr>
  </w:style>
  <w:style w:type="paragraph" w:customStyle="1" w:styleId="Sumario">
    <w:name w:val="Sumario"/>
    <w:basedOn w:val="Normal"/>
    <w:rsid w:val="002C48E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2C48E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2C48E4"/>
    <w:rPr>
      <w:rFonts w:ascii="TiAes New Roman" w:hAnsi="TiAes New Roman" w:cs="TiAes New Roman"/>
      <w:sz w:val="20"/>
      <w:szCs w:val="20"/>
      <w:lang w:val="es-ES" w:eastAsia="es-MX"/>
    </w:rPr>
  </w:style>
  <w:style w:type="paragraph" w:styleId="Revisin">
    <w:name w:val="Revision"/>
    <w:rsid w:val="002C48E4"/>
    <w:rPr>
      <w:rFonts w:ascii="TiAes New Roman" w:hAnsi="TiAes New Roman" w:cs="TiAes New Roman"/>
      <w:sz w:val="24"/>
      <w:lang w:val="es-ES"/>
    </w:rPr>
  </w:style>
  <w:style w:type="paragraph" w:customStyle="1" w:styleId="Listadevietas3">
    <w:name w:val="Lista de viñetas 3"/>
    <w:basedOn w:val="Normal"/>
    <w:rsid w:val="002C48E4"/>
    <w:pPr>
      <w:tabs>
        <w:tab w:val="left" w:pos="360"/>
      </w:tabs>
      <w:ind w:left="360" w:hanging="360"/>
    </w:pPr>
    <w:rPr>
      <w:rFonts w:ascii="TiAes New Roman" w:hAnsi="TiAes New Roman" w:cs="TiAes New Roman"/>
      <w:szCs w:val="20"/>
      <w:lang w:val="es-ES" w:eastAsia="es-MX"/>
    </w:rPr>
  </w:style>
  <w:style w:type="paragraph" w:styleId="Textodeglobo">
    <w:name w:val="Balloon Text"/>
    <w:basedOn w:val="Normal"/>
    <w:link w:val="TextodegloboCar"/>
    <w:rsid w:val="004B4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B42C8"/>
    <w:rPr>
      <w:rFonts w:ascii="Segoe UI" w:hAnsi="Segoe UI" w:cs="Segoe UI"/>
      <w:sz w:val="18"/>
      <w:szCs w:val="18"/>
      <w:lang w:eastAsia="es-ES"/>
    </w:rPr>
  </w:style>
  <w:style w:type="paragraph" w:customStyle="1" w:styleId="Frotiregular">
    <w:name w:val="Frotiregular"/>
    <w:basedOn w:val="Encabezado"/>
    <w:rsid w:val="003F3105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val="es-ES" w:eastAsia="es-MX"/>
    </w:rPr>
  </w:style>
  <w:style w:type="paragraph" w:customStyle="1" w:styleId="Default">
    <w:name w:val="Default"/>
    <w:rsid w:val="003F3105"/>
    <w:rPr>
      <w:rFonts w:ascii="CaAibri" w:hAnsi="CaAibri" w:cs="CaAibri"/>
      <w:color w:val="000000"/>
      <w:sz w:val="24"/>
    </w:rPr>
  </w:style>
  <w:style w:type="table" w:styleId="Tablaconcuadrcula">
    <w:name w:val="Table Grid"/>
    <w:basedOn w:val="Tablanormal"/>
    <w:uiPriority w:val="59"/>
    <w:rsid w:val="003F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17</Pages>
  <Words>4614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Ramirez Cardenas, Elena Patricia</cp:lastModifiedBy>
  <cp:revision>2</cp:revision>
  <cp:lastPrinted>2017-12-22T02:36:00Z</cp:lastPrinted>
  <dcterms:created xsi:type="dcterms:W3CDTF">2018-07-23T17:13:00Z</dcterms:created>
  <dcterms:modified xsi:type="dcterms:W3CDTF">2018-07-23T17:13:00Z</dcterms:modified>
</cp:coreProperties>
</file>